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4043B55" w14:textId="77777777" w:rsidTr="00330D3D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330D3D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330D3D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4043B5A" w14:textId="13019862" w:rsidR="00EE780C" w:rsidRPr="00BB301F" w:rsidRDefault="007411B1" w:rsidP="00834E70">
            <w:pPr>
              <w:ind w:right="-481"/>
              <w:rPr>
                <w:rFonts w:ascii="Times New Roman" w:hAnsi="Times New Roman"/>
              </w:rPr>
            </w:pPr>
            <w:r w:rsidRPr="007411B1">
              <w:rPr>
                <w:rFonts w:ascii="Times New Roman" w:hAnsi="Times New Roman"/>
              </w:rPr>
              <w:t xml:space="preserve">Concessão de </w:t>
            </w:r>
            <w:r w:rsidR="00BB1249">
              <w:rPr>
                <w:rFonts w:ascii="Times New Roman" w:hAnsi="Times New Roman"/>
              </w:rPr>
              <w:t>interrupção de registro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23E07A2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915354">
              <w:rPr>
                <w:rFonts w:ascii="Times New Roman" w:hAnsi="Times New Roman"/>
              </w:rPr>
              <w:t>7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4B953A1" w14:textId="77777777" w:rsidR="004517D3" w:rsidRPr="005D6F03" w:rsidRDefault="004517D3" w:rsidP="003677B4">
      <w:p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14:paraId="74043B5F" w14:textId="690488D4" w:rsidR="00417BDA" w:rsidRPr="005D6F03" w:rsidRDefault="009E5FF8" w:rsidP="003677B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D6F03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A </w:t>
      </w:r>
      <w:r w:rsidR="00E7714A" w:rsidRPr="005D6F03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COMISSÃO DE ENSINO, FORMAÇÃO E EXERCÍCIO PROFISSIONAL - CEFEP</w:t>
      </w:r>
      <w:r w:rsidR="00E7714A" w:rsidRPr="005D6F03">
        <w:rPr>
          <w:rFonts w:asciiTheme="minorHAnsi" w:hAnsiTheme="minorHAnsi" w:cstheme="minorHAnsi"/>
          <w:bCs/>
          <w:sz w:val="22"/>
          <w:szCs w:val="22"/>
        </w:rPr>
        <w:t xml:space="preserve"> - </w:t>
      </w:r>
      <w:r w:rsidR="000706AB" w:rsidRPr="005D6F03">
        <w:rPr>
          <w:rFonts w:asciiTheme="minorHAnsi" w:hAnsiTheme="minorHAnsi" w:cstheme="minorHAnsi"/>
          <w:bCs/>
          <w:sz w:val="22"/>
          <w:szCs w:val="22"/>
        </w:rPr>
        <w:t>CAU/AL reunida ordinariamente em Maceió-</w:t>
      </w:r>
      <w:r w:rsidR="00B15BE1" w:rsidRPr="005D6F03">
        <w:rPr>
          <w:rFonts w:asciiTheme="minorHAnsi" w:hAnsiTheme="minorHAnsi" w:cstheme="minorHAnsi"/>
          <w:bCs/>
          <w:sz w:val="22"/>
          <w:szCs w:val="22"/>
        </w:rPr>
        <w:t>AL, na sede do CAU/AL,</w:t>
      </w:r>
      <w:r w:rsidR="000706AB" w:rsidRPr="005D6F03">
        <w:rPr>
          <w:rFonts w:asciiTheme="minorHAnsi" w:hAnsiTheme="minorHAnsi" w:cstheme="minorHAnsi"/>
          <w:bCs/>
          <w:sz w:val="22"/>
          <w:szCs w:val="22"/>
        </w:rPr>
        <w:t xml:space="preserve"> no uso</w:t>
      </w:r>
      <w:r w:rsidR="007A7FEC" w:rsidRPr="005D6F03">
        <w:rPr>
          <w:rFonts w:asciiTheme="minorHAnsi" w:hAnsiTheme="minorHAnsi" w:cstheme="minorHAnsi"/>
          <w:bCs/>
          <w:sz w:val="22"/>
          <w:szCs w:val="22"/>
        </w:rPr>
        <w:t xml:space="preserve"> das competências que lhe conferem o </w:t>
      </w:r>
      <w:r w:rsidR="004007B7" w:rsidRPr="005D6F03">
        <w:rPr>
          <w:rFonts w:asciiTheme="minorHAnsi" w:eastAsia="Times New Roman" w:hAnsiTheme="minorHAnsi" w:cstheme="minorHAnsi"/>
          <w:bCs/>
          <w:sz w:val="22"/>
          <w:szCs w:val="22"/>
          <w:lang w:eastAsia="pt-BR"/>
        </w:rPr>
        <w:t>Art. 40</w:t>
      </w:r>
      <w:r w:rsidR="00B15BE1" w:rsidRPr="005D6F03">
        <w:rPr>
          <w:rFonts w:asciiTheme="minorHAnsi" w:eastAsia="Times New Roman" w:hAnsiTheme="minorHAnsi" w:cstheme="minorHAnsi"/>
          <w:bCs/>
          <w:sz w:val="22"/>
          <w:szCs w:val="22"/>
          <w:lang w:eastAsia="pt-BR"/>
        </w:rPr>
        <w:t xml:space="preserve"> </w:t>
      </w:r>
      <w:r w:rsidR="000706AB" w:rsidRPr="005D6F03">
        <w:rPr>
          <w:rFonts w:asciiTheme="minorHAnsi" w:hAnsiTheme="minorHAnsi" w:cstheme="minorHAnsi"/>
          <w:bCs/>
          <w:sz w:val="22"/>
          <w:szCs w:val="22"/>
        </w:rPr>
        <w:t>do regimento Interno do CAU/AL, após análise do assunto em ep</w:t>
      </w:r>
      <w:r w:rsidR="00E7714A" w:rsidRPr="005D6F03">
        <w:rPr>
          <w:rFonts w:asciiTheme="minorHAnsi" w:hAnsiTheme="minorHAnsi" w:cstheme="minorHAnsi"/>
          <w:bCs/>
          <w:sz w:val="22"/>
          <w:szCs w:val="22"/>
        </w:rPr>
        <w:t>í</w:t>
      </w:r>
      <w:r w:rsidR="000706AB" w:rsidRPr="005D6F03">
        <w:rPr>
          <w:rFonts w:asciiTheme="minorHAnsi" w:hAnsiTheme="minorHAnsi" w:cstheme="minorHAnsi"/>
          <w:bCs/>
          <w:sz w:val="22"/>
          <w:szCs w:val="22"/>
        </w:rPr>
        <w:t>grafe</w:t>
      </w:r>
      <w:r w:rsidR="00ED0C76" w:rsidRPr="005D6F03">
        <w:rPr>
          <w:rFonts w:asciiTheme="minorHAnsi" w:hAnsiTheme="minorHAnsi" w:cstheme="minorHAnsi"/>
          <w:bCs/>
          <w:sz w:val="22"/>
          <w:szCs w:val="22"/>
        </w:rPr>
        <w:t>;</w:t>
      </w:r>
    </w:p>
    <w:p w14:paraId="38F872B6" w14:textId="77777777" w:rsidR="007411B1" w:rsidRPr="005D6F03" w:rsidRDefault="007411B1" w:rsidP="003677B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41B7C59" w14:textId="300C3345" w:rsidR="007411B1" w:rsidRPr="005D6F03" w:rsidRDefault="00A82F00" w:rsidP="00BC1EC1">
      <w:pPr>
        <w:jc w:val="both"/>
        <w:rPr>
          <w:rFonts w:asciiTheme="minorHAnsi" w:hAnsiTheme="minorHAnsi" w:cstheme="minorHAnsi"/>
          <w:sz w:val="22"/>
          <w:szCs w:val="22"/>
        </w:rPr>
      </w:pPr>
      <w:r w:rsidRPr="005D6F03">
        <w:rPr>
          <w:rFonts w:asciiTheme="minorHAnsi" w:hAnsiTheme="minorHAnsi" w:cstheme="minorHAnsi"/>
          <w:bCs/>
          <w:sz w:val="22"/>
          <w:szCs w:val="22"/>
        </w:rPr>
        <w:t xml:space="preserve">Considerando 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estimular e difundir a prática da projetação nos </w:t>
      </w:r>
      <w:r w:rsidR="009E5FF8" w:rsidRPr="005D6F03">
        <w:rPr>
          <w:rFonts w:asciiTheme="minorHAnsi" w:hAnsiTheme="minorHAnsi" w:cstheme="minorHAnsi"/>
          <w:sz w:val="22"/>
          <w:szCs w:val="22"/>
        </w:rPr>
        <w:t>t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rabalhos de </w:t>
      </w:r>
      <w:r w:rsidR="009E5FF8" w:rsidRPr="005D6F03">
        <w:rPr>
          <w:rFonts w:asciiTheme="minorHAnsi" w:hAnsiTheme="minorHAnsi" w:cstheme="minorHAnsi"/>
          <w:sz w:val="22"/>
          <w:szCs w:val="22"/>
        </w:rPr>
        <w:t>c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onclusão de </w:t>
      </w:r>
      <w:r w:rsidR="009E5FF8" w:rsidRPr="005D6F03">
        <w:rPr>
          <w:rFonts w:asciiTheme="minorHAnsi" w:hAnsiTheme="minorHAnsi" w:cstheme="minorHAnsi"/>
          <w:sz w:val="22"/>
          <w:szCs w:val="22"/>
        </w:rPr>
        <w:t>c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urso de </w:t>
      </w:r>
      <w:r w:rsidR="009E5FF8" w:rsidRPr="005D6F03">
        <w:rPr>
          <w:rFonts w:asciiTheme="minorHAnsi" w:hAnsiTheme="minorHAnsi" w:cstheme="minorHAnsi"/>
          <w:sz w:val="22"/>
          <w:szCs w:val="22"/>
        </w:rPr>
        <w:t>g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raduação em </w:t>
      </w:r>
      <w:r w:rsidR="009E5FF8" w:rsidRPr="005D6F03">
        <w:rPr>
          <w:rFonts w:asciiTheme="minorHAnsi" w:hAnsiTheme="minorHAnsi" w:cstheme="minorHAnsi"/>
          <w:sz w:val="22"/>
          <w:szCs w:val="22"/>
        </w:rPr>
        <w:t>a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rquitetura e </w:t>
      </w:r>
      <w:r w:rsidR="009E5FF8" w:rsidRPr="005D6F03">
        <w:rPr>
          <w:rFonts w:asciiTheme="minorHAnsi" w:hAnsiTheme="minorHAnsi" w:cstheme="minorHAnsi"/>
          <w:sz w:val="22"/>
          <w:szCs w:val="22"/>
        </w:rPr>
        <w:t>u</w:t>
      </w:r>
      <w:r w:rsidR="00864214" w:rsidRPr="005D6F03">
        <w:rPr>
          <w:rFonts w:asciiTheme="minorHAnsi" w:hAnsiTheme="minorHAnsi" w:cstheme="minorHAnsi"/>
          <w:sz w:val="22"/>
          <w:szCs w:val="22"/>
        </w:rPr>
        <w:t xml:space="preserve">rbanismo no </w:t>
      </w:r>
      <w:r w:rsidR="009E5FF8" w:rsidRPr="005D6F03">
        <w:rPr>
          <w:rFonts w:asciiTheme="minorHAnsi" w:hAnsiTheme="minorHAnsi" w:cstheme="minorHAnsi"/>
          <w:sz w:val="22"/>
          <w:szCs w:val="22"/>
        </w:rPr>
        <w:t>e</w:t>
      </w:r>
      <w:r w:rsidR="00864214" w:rsidRPr="005D6F03">
        <w:rPr>
          <w:rFonts w:asciiTheme="minorHAnsi" w:hAnsiTheme="minorHAnsi" w:cstheme="minorHAnsi"/>
          <w:sz w:val="22"/>
          <w:szCs w:val="22"/>
        </w:rPr>
        <w:t>stado de Alagoas, buscando destacar aspectos inovadores e de excelência na elaboração e criação dos projetos.</w:t>
      </w:r>
    </w:p>
    <w:p w14:paraId="6463FB34" w14:textId="77777777" w:rsidR="0079402E" w:rsidRPr="005D6F03" w:rsidRDefault="0079402E" w:rsidP="00BC1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AAF4E0" w14:textId="769714BD" w:rsidR="00100A36" w:rsidRPr="005D6F03" w:rsidRDefault="00925E5A" w:rsidP="00BC1EC1">
      <w:pPr>
        <w:jc w:val="both"/>
        <w:rPr>
          <w:rFonts w:asciiTheme="minorHAnsi" w:hAnsiTheme="minorHAnsi" w:cstheme="minorHAnsi"/>
          <w:sz w:val="22"/>
          <w:szCs w:val="22"/>
        </w:rPr>
      </w:pPr>
      <w:r w:rsidRPr="005D6F03">
        <w:rPr>
          <w:rFonts w:asciiTheme="minorHAnsi" w:hAnsiTheme="minorHAnsi" w:cstheme="minorHAnsi"/>
          <w:sz w:val="22"/>
          <w:szCs w:val="22"/>
        </w:rPr>
        <w:t>Considerando os objetivos estratégicos do Planejamento Orçamentário de 2024;</w:t>
      </w:r>
    </w:p>
    <w:p w14:paraId="720E8451" w14:textId="77777777" w:rsidR="00F531B5" w:rsidRPr="005D6F03" w:rsidRDefault="00F531B5" w:rsidP="00BC1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667F83" w14:textId="2F8431D2" w:rsidR="004A4EB9" w:rsidRPr="005D6F03" w:rsidRDefault="00925E5A" w:rsidP="00BC1EC1">
      <w:pPr>
        <w:jc w:val="both"/>
        <w:rPr>
          <w:rFonts w:asciiTheme="minorHAnsi" w:hAnsiTheme="minorHAnsi" w:cstheme="minorHAnsi"/>
          <w:sz w:val="22"/>
          <w:szCs w:val="22"/>
        </w:rPr>
      </w:pPr>
      <w:r w:rsidRPr="005D6F03">
        <w:rPr>
          <w:rFonts w:asciiTheme="minorHAnsi" w:hAnsiTheme="minorHAnsi" w:cstheme="minorHAnsi"/>
          <w:sz w:val="22"/>
          <w:szCs w:val="22"/>
        </w:rPr>
        <w:t>Considerando o Plano de Ação do CAU/AL 2024 em atender ao objetivo estratégico "Estimular o conhecimento, o uso de processos criativos e a difusão das melhores práticas em Arquitetura e Urbanismo"</w:t>
      </w:r>
    </w:p>
    <w:p w14:paraId="03A56E4B" w14:textId="77777777" w:rsidR="00925E5A" w:rsidRPr="005D6F03" w:rsidRDefault="00925E5A" w:rsidP="00BC1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770328" w14:textId="0CF08B1F" w:rsidR="00925E5A" w:rsidRPr="005D6F03" w:rsidRDefault="002E5527" w:rsidP="00BC1EC1">
      <w:pPr>
        <w:jc w:val="both"/>
        <w:rPr>
          <w:rFonts w:asciiTheme="minorHAnsi" w:hAnsiTheme="minorHAnsi" w:cstheme="minorHAnsi"/>
          <w:sz w:val="22"/>
          <w:szCs w:val="22"/>
        </w:rPr>
      </w:pPr>
      <w:r w:rsidRPr="005D6F03">
        <w:rPr>
          <w:rFonts w:asciiTheme="minorHAnsi" w:hAnsiTheme="minorHAnsi" w:cstheme="minorHAnsi"/>
          <w:sz w:val="22"/>
          <w:szCs w:val="22"/>
        </w:rPr>
        <w:t>Considerando as diretrizes dos Objetivos de Desenvolvimento Sustentável (ODS) da Agenda 2030 para o Desenvolvimento Sustentável, em especial do objetivo número 11: “Tornar as cidades e os assentamentos humanos inclusivos, seguros, resilientes e sustentáveis”, bem como as da Nova Agenda Urbana (NAU);</w:t>
      </w:r>
    </w:p>
    <w:p w14:paraId="1BC467D4" w14:textId="77777777" w:rsidR="00925E5A" w:rsidRPr="005D6F03" w:rsidRDefault="00925E5A" w:rsidP="00BC1E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043B61" w14:textId="77777777" w:rsidR="000706AB" w:rsidRPr="005D6F03" w:rsidRDefault="007A7FEC" w:rsidP="00417BDA">
      <w:pPr>
        <w:pStyle w:val="Corpodetexto2"/>
        <w:rPr>
          <w:rFonts w:asciiTheme="minorHAnsi" w:hAnsiTheme="minorHAnsi" w:cstheme="minorHAnsi"/>
          <w:b/>
          <w:sz w:val="22"/>
          <w:szCs w:val="22"/>
        </w:rPr>
      </w:pPr>
      <w:r w:rsidRPr="005D6F03">
        <w:rPr>
          <w:rFonts w:asciiTheme="minorHAnsi" w:hAnsiTheme="minorHAnsi" w:cstheme="minorHAnsi"/>
          <w:b/>
          <w:sz w:val="22"/>
          <w:szCs w:val="22"/>
        </w:rPr>
        <w:t>DELIBERA</w:t>
      </w:r>
      <w:r w:rsidR="000706AB" w:rsidRPr="005D6F03">
        <w:rPr>
          <w:rFonts w:asciiTheme="minorHAnsi" w:hAnsiTheme="minorHAnsi" w:cstheme="minorHAnsi"/>
          <w:b/>
          <w:sz w:val="22"/>
          <w:szCs w:val="22"/>
        </w:rPr>
        <w:t>:</w:t>
      </w:r>
    </w:p>
    <w:p w14:paraId="3107AD6E" w14:textId="77777777" w:rsidR="000F7BCC" w:rsidRPr="005D6F03" w:rsidRDefault="000F7BCC" w:rsidP="00417BDA">
      <w:pPr>
        <w:pStyle w:val="Corpodetexto2"/>
        <w:rPr>
          <w:rFonts w:asciiTheme="minorHAnsi" w:hAnsiTheme="minorHAnsi" w:cstheme="minorHAnsi"/>
          <w:b/>
          <w:sz w:val="22"/>
          <w:szCs w:val="22"/>
        </w:rPr>
      </w:pPr>
    </w:p>
    <w:p w14:paraId="5E963EC8" w14:textId="3F2271FB" w:rsidR="00CE0240" w:rsidRPr="005D6F03" w:rsidRDefault="00FB34DD" w:rsidP="00FB34DD">
      <w:pPr>
        <w:pStyle w:val="PargrafodaLista"/>
        <w:numPr>
          <w:ilvl w:val="0"/>
          <w:numId w:val="10"/>
        </w:numPr>
        <w:tabs>
          <w:tab w:val="left" w:pos="426"/>
        </w:tabs>
        <w:jc w:val="both"/>
        <w:rPr>
          <w:rFonts w:asciiTheme="minorHAnsi" w:hAnsiTheme="minorHAnsi" w:cstheme="minorHAnsi"/>
        </w:rPr>
      </w:pPr>
      <w:r w:rsidRPr="005D6F03">
        <w:rPr>
          <w:rFonts w:asciiTheme="minorHAnsi" w:hAnsiTheme="minorHAnsi" w:cstheme="minorHAnsi"/>
        </w:rPr>
        <w:t>Aprovar a minuta do edital do Prêmio Zélia Maia Nobre 2024 em anexo;</w:t>
      </w:r>
    </w:p>
    <w:p w14:paraId="25E43719" w14:textId="22594EC4" w:rsidR="00FB34DD" w:rsidRPr="005D6F03" w:rsidRDefault="00D523FB" w:rsidP="00FB34DD">
      <w:pPr>
        <w:pStyle w:val="PargrafodaLista"/>
        <w:numPr>
          <w:ilvl w:val="0"/>
          <w:numId w:val="10"/>
        </w:numPr>
        <w:tabs>
          <w:tab w:val="left" w:pos="426"/>
        </w:tabs>
        <w:jc w:val="both"/>
        <w:rPr>
          <w:rFonts w:asciiTheme="minorHAnsi" w:hAnsiTheme="minorHAnsi" w:cstheme="minorHAnsi"/>
        </w:rPr>
      </w:pPr>
      <w:r w:rsidRPr="005D6F03">
        <w:rPr>
          <w:rFonts w:asciiTheme="minorHAnsi" w:hAnsiTheme="minorHAnsi" w:cstheme="minorHAnsi"/>
        </w:rPr>
        <w:t>Enviar esta deliberação ao Jurídico</w:t>
      </w:r>
      <w:r w:rsidR="00C637C9" w:rsidRPr="005D6F03">
        <w:rPr>
          <w:rFonts w:asciiTheme="minorHAnsi" w:hAnsiTheme="minorHAnsi" w:cstheme="minorHAnsi"/>
        </w:rPr>
        <w:t xml:space="preserve"> para análise</w:t>
      </w:r>
      <w:r w:rsidRPr="005D6F03">
        <w:rPr>
          <w:rFonts w:asciiTheme="minorHAnsi" w:hAnsiTheme="minorHAnsi" w:cstheme="minorHAnsi"/>
        </w:rPr>
        <w:t>;</w:t>
      </w:r>
    </w:p>
    <w:p w14:paraId="568177BE" w14:textId="5D0E8FAE" w:rsidR="00D523FB" w:rsidRPr="005D6F03" w:rsidRDefault="00D523FB" w:rsidP="00FB34DD">
      <w:pPr>
        <w:pStyle w:val="PargrafodaLista"/>
        <w:numPr>
          <w:ilvl w:val="0"/>
          <w:numId w:val="10"/>
        </w:numPr>
        <w:tabs>
          <w:tab w:val="left" w:pos="426"/>
        </w:tabs>
        <w:jc w:val="both"/>
        <w:rPr>
          <w:rFonts w:asciiTheme="minorHAnsi" w:hAnsiTheme="minorHAnsi" w:cstheme="minorHAnsi"/>
        </w:rPr>
      </w:pPr>
      <w:r w:rsidRPr="005D6F03">
        <w:rPr>
          <w:rFonts w:asciiTheme="minorHAnsi" w:hAnsiTheme="minorHAnsi" w:cstheme="minorHAnsi"/>
        </w:rPr>
        <w:t xml:space="preserve">Enviar esta deliberação à Presidência do CAU/AL para conhecimento e </w:t>
      </w:r>
      <w:r w:rsidR="00CD7423" w:rsidRPr="005D6F03">
        <w:rPr>
          <w:rFonts w:asciiTheme="minorHAnsi" w:hAnsiTheme="minorHAnsi" w:cstheme="minorHAnsi"/>
        </w:rPr>
        <w:t xml:space="preserve">ato </w:t>
      </w:r>
      <w:r w:rsidR="00845881" w:rsidRPr="005D6F03">
        <w:rPr>
          <w:rFonts w:asciiTheme="minorHAnsi" w:hAnsiTheme="minorHAnsi" w:cstheme="minorHAnsi"/>
        </w:rPr>
        <w:t>contínuo</w:t>
      </w:r>
      <w:r w:rsidR="00CD7423" w:rsidRPr="005D6F03">
        <w:rPr>
          <w:rFonts w:asciiTheme="minorHAnsi" w:hAnsiTheme="minorHAnsi" w:cstheme="minorHAnsi"/>
        </w:rPr>
        <w:t xml:space="preserve"> </w:t>
      </w:r>
      <w:r w:rsidRPr="005D6F03">
        <w:rPr>
          <w:rFonts w:asciiTheme="minorHAnsi" w:hAnsiTheme="minorHAnsi" w:cstheme="minorHAnsi"/>
        </w:rPr>
        <w:t xml:space="preserve">encaminhamento ao </w:t>
      </w:r>
      <w:r w:rsidR="00A44B0D" w:rsidRPr="005D6F03">
        <w:rPr>
          <w:rFonts w:asciiTheme="minorHAnsi" w:hAnsiTheme="minorHAnsi" w:cstheme="minorHAnsi"/>
        </w:rPr>
        <w:t>P</w:t>
      </w:r>
      <w:r w:rsidRPr="005D6F03">
        <w:rPr>
          <w:rFonts w:asciiTheme="minorHAnsi" w:hAnsiTheme="minorHAnsi" w:cstheme="minorHAnsi"/>
        </w:rPr>
        <w:t>lenári</w:t>
      </w:r>
      <w:r w:rsidR="00951B3E">
        <w:rPr>
          <w:rFonts w:asciiTheme="minorHAnsi" w:hAnsiTheme="minorHAnsi" w:cstheme="minorHAnsi"/>
        </w:rPr>
        <w:t>o</w:t>
      </w:r>
      <w:r w:rsidRPr="005D6F03">
        <w:rPr>
          <w:rFonts w:asciiTheme="minorHAnsi" w:hAnsiTheme="minorHAnsi" w:cstheme="minorHAnsi"/>
        </w:rPr>
        <w:t>.</w:t>
      </w:r>
    </w:p>
    <w:p w14:paraId="57CC256C" w14:textId="77777777" w:rsidR="004E26CF" w:rsidRPr="005D6F03" w:rsidRDefault="004E26CF" w:rsidP="00A046F1">
      <w:pPr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134"/>
        <w:gridCol w:w="992"/>
        <w:gridCol w:w="2369"/>
      </w:tblGrid>
      <w:tr w:rsidR="005C36B0" w:rsidRPr="000A1B95" w14:paraId="5FFE7031" w14:textId="77777777" w:rsidTr="005E6E97">
        <w:trPr>
          <w:jc w:val="center"/>
        </w:trPr>
        <w:tc>
          <w:tcPr>
            <w:tcW w:w="3369" w:type="dxa"/>
            <w:vMerge w:val="restart"/>
            <w:vAlign w:val="center"/>
          </w:tcPr>
          <w:p w14:paraId="6D6FC4F0" w14:textId="5EAD3D51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Conselheiro (a)</w:t>
            </w:r>
          </w:p>
        </w:tc>
        <w:tc>
          <w:tcPr>
            <w:tcW w:w="3543" w:type="dxa"/>
            <w:gridSpan w:val="4"/>
            <w:vAlign w:val="center"/>
          </w:tcPr>
          <w:p w14:paraId="2113A4E8" w14:textId="173CF2EB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Votação</w:t>
            </w:r>
          </w:p>
        </w:tc>
        <w:tc>
          <w:tcPr>
            <w:tcW w:w="2369" w:type="dxa"/>
            <w:vMerge w:val="restart"/>
            <w:vAlign w:val="center"/>
          </w:tcPr>
          <w:p w14:paraId="09AA2948" w14:textId="38DBF691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Assinatura</w:t>
            </w:r>
          </w:p>
        </w:tc>
      </w:tr>
      <w:tr w:rsidR="005E6E97" w:rsidRPr="000A1B95" w14:paraId="0F5385C8" w14:textId="77777777" w:rsidTr="005E6E97">
        <w:trPr>
          <w:jc w:val="center"/>
        </w:trPr>
        <w:tc>
          <w:tcPr>
            <w:tcW w:w="3369" w:type="dxa"/>
            <w:vMerge/>
            <w:vAlign w:val="center"/>
          </w:tcPr>
          <w:p w14:paraId="3F22FB1E" w14:textId="2DC3AD77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C087648" w14:textId="7E892140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Sim</w:t>
            </w:r>
          </w:p>
        </w:tc>
        <w:tc>
          <w:tcPr>
            <w:tcW w:w="709" w:type="dxa"/>
            <w:vAlign w:val="center"/>
          </w:tcPr>
          <w:p w14:paraId="2BAE6D77" w14:textId="0C7123D2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Não</w:t>
            </w:r>
          </w:p>
        </w:tc>
        <w:tc>
          <w:tcPr>
            <w:tcW w:w="1134" w:type="dxa"/>
            <w:vAlign w:val="center"/>
          </w:tcPr>
          <w:p w14:paraId="5DAA48BE" w14:textId="5E5D376D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Abstenção</w:t>
            </w:r>
          </w:p>
        </w:tc>
        <w:tc>
          <w:tcPr>
            <w:tcW w:w="992" w:type="dxa"/>
            <w:vAlign w:val="center"/>
          </w:tcPr>
          <w:p w14:paraId="68B58B0B" w14:textId="639D4585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hAnsiTheme="minorHAnsi" w:cstheme="minorHAnsi"/>
                <w:sz w:val="20"/>
                <w:szCs w:val="20"/>
              </w:rPr>
              <w:t>Ausência</w:t>
            </w:r>
          </w:p>
        </w:tc>
        <w:tc>
          <w:tcPr>
            <w:tcW w:w="2369" w:type="dxa"/>
            <w:vMerge/>
            <w:vAlign w:val="center"/>
          </w:tcPr>
          <w:p w14:paraId="17A42607" w14:textId="25CB228F" w:rsidR="005C36B0" w:rsidRPr="000A1B95" w:rsidRDefault="005C36B0" w:rsidP="005C36B0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E6E97" w:rsidRPr="000A1B95" w14:paraId="73621146" w14:textId="77777777" w:rsidTr="005E6E97">
        <w:trPr>
          <w:jc w:val="center"/>
        </w:trPr>
        <w:tc>
          <w:tcPr>
            <w:tcW w:w="3369" w:type="dxa"/>
            <w:vAlign w:val="center"/>
          </w:tcPr>
          <w:p w14:paraId="123FF5B8" w14:textId="6867F787" w:rsidR="007E68F8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Ricardo Victor Rodrigues Barbosa</w:t>
            </w:r>
          </w:p>
        </w:tc>
        <w:tc>
          <w:tcPr>
            <w:tcW w:w="708" w:type="dxa"/>
            <w:vAlign w:val="center"/>
          </w:tcPr>
          <w:p w14:paraId="3AC23FD4" w14:textId="230D5F29" w:rsidR="007E68F8" w:rsidRPr="000A1B95" w:rsidRDefault="00FF561A" w:rsidP="00FF561A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center"/>
          </w:tcPr>
          <w:p w14:paraId="49177365" w14:textId="77777777" w:rsidR="007E68F8" w:rsidRPr="000A1B95" w:rsidRDefault="007E68F8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3B2B931" w14:textId="77777777" w:rsidR="007E68F8" w:rsidRPr="000A1B95" w:rsidRDefault="007E68F8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A775BED" w14:textId="77777777" w:rsidR="007E68F8" w:rsidRPr="000A1B95" w:rsidRDefault="007E68F8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9" w:type="dxa"/>
            <w:vAlign w:val="center"/>
          </w:tcPr>
          <w:p w14:paraId="700E65BE" w14:textId="77777777" w:rsidR="007E68F8" w:rsidRPr="000A1B95" w:rsidRDefault="007E68F8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E6E97" w:rsidRPr="000A1B95" w14:paraId="7B4FBE37" w14:textId="77777777" w:rsidTr="005E6E97">
        <w:trPr>
          <w:jc w:val="center"/>
        </w:trPr>
        <w:tc>
          <w:tcPr>
            <w:tcW w:w="3369" w:type="dxa"/>
            <w:vAlign w:val="center"/>
          </w:tcPr>
          <w:p w14:paraId="5B16DF27" w14:textId="3D414515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Suzann</w:t>
            </w:r>
            <w:proofErr w:type="spellEnd"/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 xml:space="preserve"> Flavia Cordeiro de Lima</w:t>
            </w:r>
          </w:p>
        </w:tc>
        <w:tc>
          <w:tcPr>
            <w:tcW w:w="708" w:type="dxa"/>
            <w:vAlign w:val="center"/>
          </w:tcPr>
          <w:p w14:paraId="177BB742" w14:textId="0DC218D9" w:rsidR="003E6724" w:rsidRPr="000A1B95" w:rsidRDefault="003E6724" w:rsidP="00FF561A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321B86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D568E2B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C98BABA" w14:textId="6A3FE7EA" w:rsidR="003E6724" w:rsidRPr="000A1B95" w:rsidRDefault="00FF561A" w:rsidP="00FF561A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2369" w:type="dxa"/>
            <w:vAlign w:val="center"/>
          </w:tcPr>
          <w:p w14:paraId="2A402ECA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E6E97" w:rsidRPr="000A1B95" w14:paraId="7E594485" w14:textId="77777777" w:rsidTr="005E6E97">
        <w:trPr>
          <w:jc w:val="center"/>
        </w:trPr>
        <w:tc>
          <w:tcPr>
            <w:tcW w:w="3369" w:type="dxa"/>
            <w:vAlign w:val="center"/>
          </w:tcPr>
          <w:p w14:paraId="2BF490B9" w14:textId="41A6A118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Lorena Coimbra Cerqueira Tenório</w:t>
            </w:r>
          </w:p>
        </w:tc>
        <w:tc>
          <w:tcPr>
            <w:tcW w:w="708" w:type="dxa"/>
            <w:vAlign w:val="center"/>
          </w:tcPr>
          <w:p w14:paraId="6060D1D0" w14:textId="04388B15" w:rsidR="003E6724" w:rsidRPr="000A1B95" w:rsidRDefault="00FF561A" w:rsidP="00FF561A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center"/>
          </w:tcPr>
          <w:p w14:paraId="7D5DF2C6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8378A72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5C6FC46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9" w:type="dxa"/>
            <w:vAlign w:val="center"/>
          </w:tcPr>
          <w:p w14:paraId="5DC8E07F" w14:textId="77777777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E6E97" w:rsidRPr="00F2198F" w14:paraId="7D17E729" w14:textId="77777777" w:rsidTr="005E6E97">
        <w:trPr>
          <w:jc w:val="center"/>
        </w:trPr>
        <w:tc>
          <w:tcPr>
            <w:tcW w:w="3369" w:type="dxa"/>
            <w:vAlign w:val="center"/>
          </w:tcPr>
          <w:p w14:paraId="561F6FE1" w14:textId="28A72900" w:rsidR="003E6724" w:rsidRPr="000A1B95" w:rsidRDefault="003E6724" w:rsidP="009E1423">
            <w:pPr>
              <w:tabs>
                <w:tab w:val="left" w:pos="426"/>
              </w:tabs>
              <w:jc w:val="both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 xml:space="preserve">Elisabeth </w:t>
            </w:r>
            <w:proofErr w:type="spellStart"/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Alguquerque</w:t>
            </w:r>
            <w:proofErr w:type="spellEnd"/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 xml:space="preserve"> C</w:t>
            </w:r>
            <w:r w:rsidR="00F2198F"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.</w:t>
            </w:r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2198F"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 xml:space="preserve">D. </w:t>
            </w:r>
            <w:r w:rsidRPr="000A1B9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  <w:t>Gonçalves</w:t>
            </w:r>
          </w:p>
        </w:tc>
        <w:tc>
          <w:tcPr>
            <w:tcW w:w="708" w:type="dxa"/>
            <w:vAlign w:val="center"/>
          </w:tcPr>
          <w:p w14:paraId="0F13F7B0" w14:textId="083C5629" w:rsidR="003E6724" w:rsidRPr="00F2198F" w:rsidRDefault="00FF561A" w:rsidP="00FF561A">
            <w:pPr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center"/>
          </w:tcPr>
          <w:p w14:paraId="0C11D276" w14:textId="77777777" w:rsidR="003E6724" w:rsidRPr="00F2198F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C3C333" w14:textId="77777777" w:rsidR="003E6724" w:rsidRPr="00F2198F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243632" w14:textId="77777777" w:rsidR="003E6724" w:rsidRPr="00F2198F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9" w:type="dxa"/>
            <w:vAlign w:val="center"/>
          </w:tcPr>
          <w:p w14:paraId="473FFE9F" w14:textId="77777777" w:rsidR="003E6724" w:rsidRPr="00F2198F" w:rsidRDefault="003E6724" w:rsidP="009E1423">
            <w:pPr>
              <w:tabs>
                <w:tab w:val="left" w:pos="4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651D4EA" w14:textId="77777777" w:rsidR="00CE0240" w:rsidRPr="005D6F03" w:rsidRDefault="00CE0240" w:rsidP="009E1423">
      <w:pPr>
        <w:tabs>
          <w:tab w:val="left" w:pos="426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196A936" w14:textId="77777777" w:rsidR="00CE0240" w:rsidRPr="005D6F03" w:rsidRDefault="00CE0240" w:rsidP="009E1423">
      <w:pPr>
        <w:tabs>
          <w:tab w:val="left" w:pos="426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4043B79" w14:textId="1D078273" w:rsidR="0099007F" w:rsidRPr="005D6F03" w:rsidRDefault="0099007F" w:rsidP="0099007F">
      <w:pPr>
        <w:jc w:val="center"/>
        <w:rPr>
          <w:rFonts w:asciiTheme="minorHAnsi" w:hAnsiTheme="minorHAnsi" w:cstheme="minorHAnsi"/>
          <w:sz w:val="22"/>
          <w:szCs w:val="22"/>
        </w:rPr>
      </w:pPr>
      <w:r w:rsidRPr="005D6F03">
        <w:rPr>
          <w:rFonts w:asciiTheme="minorHAnsi" w:hAnsiTheme="minorHAnsi" w:cstheme="minorHAnsi"/>
          <w:sz w:val="22"/>
          <w:szCs w:val="22"/>
        </w:rPr>
        <w:t xml:space="preserve">Maceió-AL, </w:t>
      </w:r>
      <w:r w:rsidR="002D5960" w:rsidRPr="005D6F03">
        <w:rPr>
          <w:rFonts w:asciiTheme="minorHAnsi" w:hAnsiTheme="minorHAnsi" w:cstheme="minorHAnsi"/>
          <w:sz w:val="22"/>
          <w:szCs w:val="22"/>
        </w:rPr>
        <w:t>0</w:t>
      </w:r>
      <w:r w:rsidR="002F4920">
        <w:rPr>
          <w:rFonts w:asciiTheme="minorHAnsi" w:hAnsiTheme="minorHAnsi" w:cstheme="minorHAnsi"/>
          <w:sz w:val="22"/>
          <w:szCs w:val="22"/>
        </w:rPr>
        <w:t>2</w:t>
      </w:r>
      <w:r w:rsidR="00C61BB3" w:rsidRPr="005D6F03">
        <w:rPr>
          <w:rFonts w:asciiTheme="minorHAnsi" w:hAnsiTheme="minorHAnsi" w:cstheme="minorHAnsi"/>
          <w:sz w:val="22"/>
          <w:szCs w:val="22"/>
        </w:rPr>
        <w:t xml:space="preserve"> </w:t>
      </w:r>
      <w:r w:rsidRPr="005D6F03">
        <w:rPr>
          <w:rFonts w:asciiTheme="minorHAnsi" w:hAnsiTheme="minorHAnsi" w:cstheme="minorHAnsi"/>
          <w:sz w:val="22"/>
          <w:szCs w:val="22"/>
        </w:rPr>
        <w:t xml:space="preserve">de </w:t>
      </w:r>
      <w:r w:rsidR="00A046F1" w:rsidRPr="005D6F03">
        <w:rPr>
          <w:rFonts w:asciiTheme="minorHAnsi" w:hAnsiTheme="minorHAnsi" w:cstheme="minorHAnsi"/>
          <w:sz w:val="22"/>
          <w:szCs w:val="22"/>
        </w:rPr>
        <w:t>abril</w:t>
      </w:r>
      <w:r w:rsidRPr="005D6F03">
        <w:rPr>
          <w:rFonts w:asciiTheme="minorHAnsi" w:hAnsiTheme="minorHAnsi" w:cstheme="minorHAnsi"/>
          <w:sz w:val="22"/>
          <w:szCs w:val="22"/>
        </w:rPr>
        <w:t xml:space="preserve"> de 202</w:t>
      </w:r>
      <w:r w:rsidR="004A42C1" w:rsidRPr="005D6F03">
        <w:rPr>
          <w:rFonts w:asciiTheme="minorHAnsi" w:hAnsiTheme="minorHAnsi" w:cstheme="minorHAnsi"/>
          <w:sz w:val="22"/>
          <w:szCs w:val="22"/>
        </w:rPr>
        <w:t>4</w:t>
      </w:r>
      <w:r w:rsidRPr="005D6F03">
        <w:rPr>
          <w:rFonts w:asciiTheme="minorHAnsi" w:hAnsiTheme="minorHAnsi" w:cstheme="minorHAnsi"/>
          <w:sz w:val="22"/>
          <w:szCs w:val="22"/>
        </w:rPr>
        <w:t>.</w:t>
      </w:r>
    </w:p>
    <w:p w14:paraId="3E397E44" w14:textId="77777777" w:rsidR="00465462" w:rsidRDefault="00465462" w:rsidP="0099007F">
      <w:pPr>
        <w:jc w:val="center"/>
        <w:rPr>
          <w:rFonts w:ascii="Times New Roman" w:hAnsi="Times New Roman"/>
        </w:rPr>
      </w:pPr>
    </w:p>
    <w:p w14:paraId="3AE7E95B" w14:textId="77777777" w:rsidR="007F1E94" w:rsidRDefault="007F1E94">
      <w:pPr>
        <w:rPr>
          <w:rFonts w:ascii="Times New Roman" w:eastAsia="Times New Roman" w:hAnsi="Times New Roman"/>
          <w:b/>
          <w:color w:val="000000"/>
        </w:rPr>
      </w:pPr>
      <w:bookmarkStart w:id="0" w:name="_Hlk135328611"/>
      <w:r>
        <w:rPr>
          <w:rFonts w:ascii="Times New Roman" w:eastAsia="Times New Roman" w:hAnsi="Times New Roman"/>
          <w:b/>
          <w:color w:val="000000"/>
        </w:rPr>
        <w:br w:type="page"/>
      </w:r>
    </w:p>
    <w:p w14:paraId="0158C76B" w14:textId="635B26AF" w:rsidR="002F06D2" w:rsidRPr="008358FB" w:rsidRDefault="002F06D2" w:rsidP="002F06D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lastRenderedPageBreak/>
        <w:t>10</w:t>
      </w:r>
      <w:r w:rsidRPr="008358FB">
        <w:rPr>
          <w:rFonts w:ascii="Times New Roman" w:eastAsia="Times New Roman" w:hAnsi="Times New Roman"/>
          <w:b/>
          <w:color w:val="000000"/>
        </w:rPr>
        <w:t>º PRÊMIO ZÉLIA MAIA NOBRE</w:t>
      </w:r>
    </w:p>
    <w:p w14:paraId="45E70AB8" w14:textId="77777777" w:rsidR="002F06D2" w:rsidRPr="008358FB" w:rsidRDefault="002F06D2" w:rsidP="002F06D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DE EXCELÊNCIA DE TRABALHO DE CONCLUSÃO DE CURSO DE GRADUAÇÃO EM ARQUITETURA E URBANISMO</w:t>
      </w:r>
    </w:p>
    <w:p w14:paraId="4B930D2F" w14:textId="3A74A16D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O </w:t>
      </w:r>
      <w:r w:rsidRPr="008358FB">
        <w:rPr>
          <w:rFonts w:ascii="Times New Roman" w:eastAsia="Times New Roman" w:hAnsi="Times New Roman"/>
          <w:b/>
        </w:rPr>
        <w:t>Conselho de Arquitetura e Urbanismo de Alagoas (CAU/AL),</w:t>
      </w:r>
      <w:r w:rsidRPr="008358FB">
        <w:rPr>
          <w:rFonts w:ascii="Times New Roman" w:eastAsia="Times New Roman" w:hAnsi="Times New Roman"/>
        </w:rPr>
        <w:t xml:space="preserve"> por meio de sua </w:t>
      </w:r>
      <w:r w:rsidRPr="00A404F8">
        <w:rPr>
          <w:rFonts w:ascii="Times New Roman" w:eastAsia="Times New Roman" w:hAnsi="Times New Roman"/>
        </w:rPr>
        <w:t xml:space="preserve">comissão de ensino, formação e exercício </w:t>
      </w:r>
      <w:r>
        <w:rPr>
          <w:rFonts w:ascii="Times New Roman" w:eastAsia="Times New Roman" w:hAnsi="Times New Roman"/>
        </w:rPr>
        <w:t>profissional - CEFEP,</w:t>
      </w:r>
      <w:r w:rsidR="00B310F8">
        <w:rPr>
          <w:rFonts w:ascii="Times New Roman" w:eastAsia="Times New Roman" w:hAnsi="Times New Roman"/>
        </w:rPr>
        <w:t xml:space="preserve"> </w:t>
      </w:r>
      <w:r w:rsidRPr="008358FB">
        <w:rPr>
          <w:rFonts w:ascii="Times New Roman" w:eastAsia="Times New Roman" w:hAnsi="Times New Roman"/>
        </w:rPr>
        <w:t>comunica abertura do concurso de PREMIAÇÃO de Excelência dos Trabalhos de Conclusão de Curso de Graduação em Arquitetura e Urbanismo, conforme regulamento a seguir:</w:t>
      </w:r>
    </w:p>
    <w:p w14:paraId="636DAF4B" w14:textId="77777777" w:rsidR="002F06D2" w:rsidRPr="008358FB" w:rsidRDefault="002F06D2" w:rsidP="002F06D2">
      <w:pP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</w:p>
    <w:p w14:paraId="01EACDAE" w14:textId="77777777" w:rsidR="002F06D2" w:rsidRPr="008358FB" w:rsidRDefault="002F06D2" w:rsidP="002F06D2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E D I T A L</w:t>
      </w:r>
    </w:p>
    <w:p w14:paraId="27E1423C" w14:textId="77777777" w:rsidR="002F06D2" w:rsidRPr="008358FB" w:rsidRDefault="002F06D2" w:rsidP="002F06D2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1. OBJETIVO</w:t>
      </w:r>
    </w:p>
    <w:p w14:paraId="07B6D038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</w:t>
      </w:r>
      <w:r w:rsidRPr="008358FB">
        <w:rPr>
          <w:rFonts w:ascii="Times New Roman" w:eastAsia="Times New Roman" w:hAnsi="Times New Roman"/>
        </w:rPr>
        <w:t xml:space="preserve"> destacar aspectos inovadores e de excelência na elaboração e criação dos projetos.</w:t>
      </w:r>
    </w:p>
    <w:p w14:paraId="0B5EA55A" w14:textId="77777777" w:rsidR="002F06D2" w:rsidRPr="008358FB" w:rsidRDefault="002F06D2" w:rsidP="002F06D2">
      <w:pPr>
        <w:spacing w:before="240" w:after="120"/>
        <w:jc w:val="both"/>
        <w:rPr>
          <w:rFonts w:ascii="Times New Roman" w:eastAsia="Times New Roman" w:hAnsi="Times New Roman"/>
          <w:b/>
        </w:rPr>
      </w:pPr>
      <w:r w:rsidRPr="008358FB">
        <w:rPr>
          <w:rFonts w:ascii="Times New Roman" w:eastAsia="Times New Roman" w:hAnsi="Times New Roman"/>
          <w:b/>
        </w:rPr>
        <w:t>2. CONDIÇÕES</w:t>
      </w:r>
    </w:p>
    <w:p w14:paraId="1428B0B8" w14:textId="41AD9BBE" w:rsidR="0038230B" w:rsidRPr="008358FB" w:rsidRDefault="002F06D2" w:rsidP="0038230B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2.1.</w:t>
      </w:r>
      <w:r w:rsidR="0038230B">
        <w:rPr>
          <w:rFonts w:ascii="Times New Roman" w:eastAsia="Times New Roman" w:hAnsi="Times New Roman"/>
          <w:color w:val="000000"/>
        </w:rPr>
        <w:t xml:space="preserve"> </w:t>
      </w:r>
      <w:r w:rsidR="0038230B" w:rsidRPr="008358FB">
        <w:rPr>
          <w:rFonts w:ascii="Times New Roman" w:eastAsia="Times New Roman" w:hAnsi="Times New Roman"/>
          <w:color w:val="000000"/>
        </w:rPr>
        <w:t xml:space="preserve">Poderão concorrer ao PRÊMIO os alunos da graduação das faculdades de Arquitetura e Urbanismo, públicas ou privadas, do Estado de Alagoas que tenham seus trabalhos de </w:t>
      </w:r>
      <w:r w:rsidR="0038230B" w:rsidRPr="008358FB">
        <w:rPr>
          <w:rFonts w:ascii="Times New Roman" w:eastAsia="Times New Roman" w:hAnsi="Times New Roman"/>
        </w:rPr>
        <w:t xml:space="preserve">conclusão apresentados e aprovados no período de </w:t>
      </w:r>
      <w:r w:rsidR="0038230B" w:rsidRPr="00A404F8">
        <w:rPr>
          <w:rFonts w:ascii="Times New Roman" w:eastAsia="Times New Roman" w:hAnsi="Times New Roman"/>
        </w:rPr>
        <w:t>01 de outubro de 2023 a 30 de setembro de 2024.</w:t>
      </w:r>
    </w:p>
    <w:p w14:paraId="3DA6B45D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2.2. Deverão ser inscritos trabalhos de conclusão de curso cujo </w:t>
      </w:r>
      <w:proofErr w:type="gramStart"/>
      <w:r w:rsidRPr="008358FB">
        <w:rPr>
          <w:rFonts w:ascii="Times New Roman" w:eastAsia="Times New Roman" w:hAnsi="Times New Roman"/>
        </w:rPr>
        <w:t>produto final</w:t>
      </w:r>
      <w:proofErr w:type="gramEnd"/>
      <w:r w:rsidRPr="008358FB">
        <w:rPr>
          <w:rFonts w:ascii="Times New Roman" w:eastAsia="Times New Roman" w:hAnsi="Times New Roman"/>
        </w:rPr>
        <w:t xml:space="preserve"> seja </w:t>
      </w:r>
      <w:r w:rsidRPr="008358FB">
        <w:rPr>
          <w:rFonts w:ascii="Times New Roman" w:eastAsia="Times New Roman" w:hAnsi="Times New Roman"/>
          <w:b/>
        </w:rPr>
        <w:t>projeto</w:t>
      </w:r>
      <w:r w:rsidRPr="008358FB">
        <w:rPr>
          <w:rFonts w:ascii="Times New Roman" w:eastAsia="Times New Roman" w:hAnsi="Times New Roman"/>
        </w:rPr>
        <w:t xml:space="preserve"> </w:t>
      </w:r>
      <w:r w:rsidRPr="008358FB">
        <w:rPr>
          <w:rFonts w:ascii="Times New Roman" w:eastAsia="Times New Roman" w:hAnsi="Times New Roman"/>
          <w:b/>
        </w:rPr>
        <w:t xml:space="preserve">arquitetônico, urbanístico </w:t>
      </w:r>
      <w:r w:rsidRPr="008358FB">
        <w:rPr>
          <w:rFonts w:ascii="Times New Roman" w:eastAsia="Times New Roman" w:hAnsi="Times New Roman"/>
        </w:rPr>
        <w:t>ou</w:t>
      </w:r>
      <w:r w:rsidRPr="008358FB">
        <w:rPr>
          <w:rFonts w:ascii="Times New Roman" w:eastAsia="Times New Roman" w:hAnsi="Times New Roman"/>
          <w:b/>
        </w:rPr>
        <w:t xml:space="preserve"> paisagístico</w:t>
      </w:r>
      <w:r w:rsidRPr="008358FB">
        <w:rPr>
          <w:rFonts w:ascii="Times New Roman" w:eastAsia="Times New Roman" w:hAnsi="Times New Roman"/>
        </w:rPr>
        <w:t xml:space="preserve">. </w:t>
      </w:r>
    </w:p>
    <w:p w14:paraId="3F623C03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3. INSCRIÇÃO</w:t>
      </w:r>
    </w:p>
    <w:p w14:paraId="36A50BF8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3.1. As inscrições para o prêmio serão gratuitas, não havendo cobrança de qualquer taxa para sua efetivação.</w:t>
      </w:r>
    </w:p>
    <w:p w14:paraId="74C8EA81" w14:textId="77777777" w:rsidR="002F06D2" w:rsidRPr="00C06742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3.2. As inscrições para o PRÊMIO deverão ser feitas no período de </w:t>
      </w:r>
      <w:r w:rsidRPr="00A404F8">
        <w:rPr>
          <w:rFonts w:ascii="Times New Roman" w:eastAsia="Times New Roman" w:hAnsi="Times New Roman"/>
        </w:rPr>
        <w:t>01 de outubro de 2024 a 31 de outubro de 2024,</w:t>
      </w:r>
      <w:r w:rsidRPr="008358FB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através do </w:t>
      </w:r>
      <w:r w:rsidRPr="005973AD">
        <w:rPr>
          <w:rFonts w:ascii="Times New Roman" w:eastAsia="Times New Roman" w:hAnsi="Times New Roman"/>
        </w:rPr>
        <w:t xml:space="preserve">site </w:t>
      </w:r>
      <w:hyperlink r:id="rId7" w:tgtFrame="_blank" w:history="1">
        <w:r w:rsidRPr="00C06742">
          <w:rPr>
            <w:rFonts w:eastAsia="Times New Roman"/>
          </w:rPr>
          <w:t>www.caual.gov.br/premiozeliamaianobre</w:t>
        </w:r>
      </w:hyperlink>
      <w:r w:rsidRPr="00C06742">
        <w:rPr>
          <w:rFonts w:ascii="Times New Roman" w:eastAsia="Times New Roman" w:hAnsi="Times New Roman"/>
        </w:rPr>
        <w:t>.</w:t>
      </w:r>
      <w:r w:rsidRPr="00123194">
        <w:rPr>
          <w:rFonts w:ascii="Times New Roman" w:eastAsia="Times New Roman" w:hAnsi="Times New Roman"/>
        </w:rPr>
        <w:t xml:space="preserve"> </w:t>
      </w:r>
    </w:p>
    <w:p w14:paraId="5AD946A8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14:paraId="5C78752B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3.4. Os pedidos de inscrição serão obrigatoriamente acompanhados de:</w:t>
      </w:r>
    </w:p>
    <w:p w14:paraId="1433E02B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I – Ficha de inscrição devidamente preenchida e assinada pelo aluno e pelo orientador do trabalho (Anexo I);</w:t>
      </w:r>
    </w:p>
    <w:p w14:paraId="252B9A87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14:paraId="14D3FCC5" w14:textId="77777777" w:rsidR="002F06D2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III – Pranchas do trabalho no formato indicado no </w:t>
      </w:r>
      <w:r w:rsidRPr="008358FB">
        <w:rPr>
          <w:rFonts w:ascii="Times New Roman" w:eastAsia="Times New Roman" w:hAnsi="Times New Roman"/>
          <w:b/>
        </w:rPr>
        <w:t>item 4</w:t>
      </w:r>
      <w:r w:rsidRPr="008358FB">
        <w:rPr>
          <w:rFonts w:ascii="Times New Roman" w:eastAsia="Times New Roman" w:hAnsi="Times New Roman"/>
        </w:rPr>
        <w:t xml:space="preserve"> deste edital.</w:t>
      </w:r>
    </w:p>
    <w:p w14:paraId="2394CF3C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IV- Prancha síntese </w:t>
      </w:r>
      <w:r w:rsidRPr="008358FB">
        <w:rPr>
          <w:rFonts w:ascii="Times New Roman" w:eastAsia="Times New Roman" w:hAnsi="Times New Roman"/>
        </w:rPr>
        <w:t xml:space="preserve">no formato indicado no </w:t>
      </w:r>
      <w:r w:rsidRPr="008358FB">
        <w:rPr>
          <w:rFonts w:ascii="Times New Roman" w:eastAsia="Times New Roman" w:hAnsi="Times New Roman"/>
          <w:b/>
        </w:rPr>
        <w:t>item 4</w:t>
      </w:r>
      <w:r w:rsidRPr="008358FB">
        <w:rPr>
          <w:rFonts w:ascii="Times New Roman" w:eastAsia="Times New Roman" w:hAnsi="Times New Roman"/>
        </w:rPr>
        <w:t xml:space="preserve"> deste edital.</w:t>
      </w:r>
    </w:p>
    <w:p w14:paraId="1EDEF715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lastRenderedPageBreak/>
        <w:t xml:space="preserve">3.5. </w:t>
      </w:r>
      <w:r w:rsidRPr="008358FB">
        <w:rPr>
          <w:rFonts w:ascii="Times New Roman" w:eastAsia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14:paraId="6AB9A2A3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3.6. Será publicada no sítio eletrônico do Conselho de Arquitetura e Urbanismo de Alagoas (www.caual.org.br) a lista de homologação dos trabalhos inscritos, no </w:t>
      </w:r>
      <w:r w:rsidRPr="00A404F8">
        <w:rPr>
          <w:rFonts w:ascii="Times New Roman" w:eastAsia="Times New Roman" w:hAnsi="Times New Roman"/>
          <w:color w:val="000000"/>
        </w:rPr>
        <w:t>dia 14 de novembro de 2024.</w:t>
      </w:r>
    </w:p>
    <w:p w14:paraId="6EA14864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3.7. Não caberá recurso para trabalhos com inscrições não homologadas.</w:t>
      </w:r>
    </w:p>
    <w:p w14:paraId="3C6303DD" w14:textId="77777777" w:rsidR="002F06D2" w:rsidRPr="008358FB" w:rsidRDefault="002F06D2" w:rsidP="002F06D2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4. APRESENTAÇÃO DOS TRABALHOS</w:t>
      </w:r>
    </w:p>
    <w:p w14:paraId="3D97FF8A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4.1. Os trabalhos deverão ser apresentados </w:t>
      </w:r>
      <w:r w:rsidRPr="008358FB">
        <w:rPr>
          <w:rFonts w:ascii="Times New Roman" w:eastAsia="Times New Roman" w:hAnsi="Times New Roman"/>
        </w:rPr>
        <w:t>em meio digital,</w:t>
      </w:r>
      <w:r w:rsidRPr="008358FB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full HD (1920 x 1080 pixels) conforme anexo III.</w:t>
      </w:r>
    </w:p>
    <w:p w14:paraId="0B332B33" w14:textId="77777777" w:rsidR="002F06D2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4.1.1. O arquivo digita</w:t>
      </w:r>
      <w:r>
        <w:rPr>
          <w:rFonts w:ascii="Times New Roman" w:eastAsia="Times New Roman" w:hAnsi="Times New Roman"/>
          <w:color w:val="000000"/>
        </w:rPr>
        <w:t>l com as quatro pranchas em tamanho A3</w:t>
      </w:r>
      <w:r w:rsidRPr="008358FB">
        <w:rPr>
          <w:rFonts w:ascii="Times New Roman" w:eastAsia="Times New Roman" w:hAnsi="Times New Roman"/>
          <w:color w:val="000000"/>
        </w:rPr>
        <w:t xml:space="preserve"> dever</w:t>
      </w:r>
      <w:r>
        <w:rPr>
          <w:rFonts w:ascii="Times New Roman" w:eastAsia="Times New Roman" w:hAnsi="Times New Roman"/>
          <w:color w:val="000000"/>
        </w:rPr>
        <w:t>á</w:t>
      </w:r>
      <w:r w:rsidRPr="008358FB">
        <w:rPr>
          <w:rFonts w:ascii="Times New Roman" w:eastAsia="Times New Roman" w:hAnsi="Times New Roman"/>
          <w:color w:val="000000"/>
        </w:rPr>
        <w:t xml:space="preserve"> ser no formato </w:t>
      </w:r>
      <w:r w:rsidRPr="008358FB">
        <w:rPr>
          <w:rFonts w:ascii="Times New Roman" w:eastAsia="Times New Roman" w:hAnsi="Times New Roman"/>
        </w:rPr>
        <w:t>PDF</w:t>
      </w:r>
      <w:r w:rsidRPr="008358FB">
        <w:rPr>
          <w:rFonts w:ascii="Times New Roman" w:eastAsia="Times New Roman" w:hAnsi="Times New Roman"/>
          <w:color w:val="000000"/>
        </w:rPr>
        <w:t xml:space="preserve">, com resolução de 300 </w:t>
      </w:r>
      <w:proofErr w:type="spellStart"/>
      <w:r w:rsidRPr="008358FB">
        <w:rPr>
          <w:rFonts w:ascii="Times New Roman" w:eastAsia="Times New Roman" w:hAnsi="Times New Roman"/>
          <w:color w:val="000000"/>
        </w:rPr>
        <w:t>dpi</w:t>
      </w:r>
      <w:proofErr w:type="spellEnd"/>
      <w:r>
        <w:rPr>
          <w:rFonts w:ascii="Times New Roman" w:eastAsia="Times New Roman" w:hAnsi="Times New Roman"/>
          <w:color w:val="000000"/>
        </w:rPr>
        <w:t>.</w:t>
      </w:r>
    </w:p>
    <w:p w14:paraId="450D03BE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4.1.</w:t>
      </w:r>
      <w:r>
        <w:rPr>
          <w:rFonts w:ascii="Times New Roman" w:eastAsia="Times New Roman" w:hAnsi="Times New Roman"/>
          <w:color w:val="000000"/>
        </w:rPr>
        <w:t>2</w:t>
      </w:r>
      <w:r w:rsidRPr="008358FB">
        <w:rPr>
          <w:rFonts w:ascii="Times New Roman" w:eastAsia="Times New Roman" w:hAnsi="Times New Roman"/>
          <w:color w:val="000000"/>
        </w:rPr>
        <w:t>. O arquivo digita</w:t>
      </w:r>
      <w:r>
        <w:rPr>
          <w:rFonts w:ascii="Times New Roman" w:eastAsia="Times New Roman" w:hAnsi="Times New Roman"/>
          <w:color w:val="000000"/>
        </w:rPr>
        <w:t>l</w:t>
      </w:r>
      <w:r w:rsidRPr="008358FB"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>d</w:t>
      </w:r>
      <w:r w:rsidRPr="008358FB">
        <w:rPr>
          <w:rFonts w:ascii="Times New Roman" w:eastAsia="Times New Roman" w:hAnsi="Times New Roman"/>
          <w:color w:val="000000"/>
        </w:rPr>
        <w:t>a prancha síntese</w:t>
      </w:r>
      <w:r>
        <w:rPr>
          <w:rFonts w:ascii="Times New Roman" w:eastAsia="Times New Roman" w:hAnsi="Times New Roman"/>
          <w:color w:val="000000"/>
        </w:rPr>
        <w:t xml:space="preserve"> deverá ser</w:t>
      </w:r>
      <w:r w:rsidRPr="008358FB">
        <w:rPr>
          <w:rFonts w:ascii="Times New Roman" w:eastAsia="Times New Roman" w:hAnsi="Times New Roman"/>
          <w:color w:val="000000"/>
        </w:rPr>
        <w:t xml:space="preserve"> no formato JPEG com resolução full HD (1920 x 1080 pixels).</w:t>
      </w:r>
    </w:p>
    <w:p w14:paraId="1F555D0D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</w:t>
      </w:r>
      <w:r>
        <w:rPr>
          <w:rFonts w:ascii="Times New Roman" w:eastAsia="Times New Roman" w:hAnsi="Times New Roman"/>
          <w:color w:val="000000"/>
        </w:rPr>
        <w:t>2</w:t>
      </w:r>
      <w:r w:rsidRPr="008358FB">
        <w:rPr>
          <w:rFonts w:ascii="Times New Roman" w:eastAsia="Times New Roman" w:hAnsi="Times New Roman"/>
          <w:color w:val="000000"/>
        </w:rPr>
        <w:t>. As pranchas deverão ser numeradas de forma sequencial no canto superior direito, indicando o seu número e o número total de pranchas (1/4, 2/4, 3/4 e 4/4).</w:t>
      </w:r>
    </w:p>
    <w:p w14:paraId="28DF8B13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4.</w:t>
      </w:r>
      <w:r>
        <w:rPr>
          <w:rFonts w:ascii="Times New Roman" w:eastAsia="Times New Roman" w:hAnsi="Times New Roman"/>
          <w:color w:val="000000"/>
        </w:rPr>
        <w:t>3</w:t>
      </w:r>
      <w:r w:rsidRPr="008358FB">
        <w:rPr>
          <w:rFonts w:ascii="Times New Roman" w:eastAsia="Times New Roman" w:hAnsi="Times New Roman"/>
          <w:color w:val="000000"/>
        </w:rPr>
        <w:t xml:space="preserve">. </w:t>
      </w:r>
      <w:r w:rsidRPr="008358FB">
        <w:rPr>
          <w:rFonts w:ascii="Times New Roman" w:eastAsia="Times New Roman" w:hAnsi="Times New Roman"/>
        </w:rPr>
        <w:t xml:space="preserve">O título do trabalho deverá constar obrigatoriamente em </w:t>
      </w:r>
      <w:r w:rsidRPr="008358FB">
        <w:rPr>
          <w:rFonts w:ascii="Times New Roman" w:eastAsia="Times New Roman" w:hAnsi="Times New Roman"/>
          <w:u w:val="single"/>
        </w:rPr>
        <w:t>todas</w:t>
      </w:r>
      <w:r w:rsidRPr="008358FB">
        <w:rPr>
          <w:rFonts w:ascii="Times New Roman" w:eastAsia="Times New Roman" w:hAnsi="Times New Roman"/>
        </w:rPr>
        <w:t xml:space="preserve"> as pranchas.</w:t>
      </w:r>
    </w:p>
    <w:p w14:paraId="22E71918" w14:textId="77777777" w:rsidR="002F06D2" w:rsidRPr="008358FB" w:rsidRDefault="002F06D2" w:rsidP="002F06D2">
      <w:pPr>
        <w:spacing w:before="120" w:after="120"/>
        <w:ind w:right="43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</w:t>
      </w:r>
      <w:r>
        <w:rPr>
          <w:rFonts w:ascii="Times New Roman" w:eastAsia="Times New Roman" w:hAnsi="Times New Roman"/>
          <w:color w:val="000000"/>
        </w:rPr>
        <w:t>4</w:t>
      </w:r>
      <w:r w:rsidRPr="008358FB">
        <w:rPr>
          <w:rFonts w:ascii="Times New Roman" w:eastAsia="Times New Roman" w:hAnsi="Times New Roman"/>
          <w:color w:val="000000"/>
        </w:rPr>
        <w:t>. Deverão constar nas pranchas:</w:t>
      </w:r>
    </w:p>
    <w:p w14:paraId="16BA623F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Prancha 1 – Apresentação gráfica geral da proposta, implantação, breve</w:t>
      </w:r>
      <w:r w:rsidRPr="008358FB">
        <w:rPr>
          <w:rFonts w:ascii="Times New Roman" w:eastAsia="Times New Roman" w:hAnsi="Times New Roman"/>
        </w:rPr>
        <w:t xml:space="preserve"> texto explicativo com contextualização do projeto, partido arquitetônico e conceito projetual.</w:t>
      </w:r>
    </w:p>
    <w:p w14:paraId="0757CB07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Prancha 2 – </w:t>
      </w:r>
      <w:r w:rsidRPr="008358FB">
        <w:rPr>
          <w:rFonts w:ascii="Times New Roman" w:eastAsia="Times New Roman" w:hAnsi="Times New Roman"/>
        </w:rPr>
        <w:t xml:space="preserve">Plantas e esquemas explicativos relacionados às mesmas. </w:t>
      </w:r>
    </w:p>
    <w:p w14:paraId="4E14919A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Prancha 3 – </w:t>
      </w:r>
      <w:r w:rsidRPr="008358FB">
        <w:rPr>
          <w:rFonts w:ascii="Times New Roman" w:eastAsia="Times New Roman" w:hAnsi="Times New Roman"/>
        </w:rPr>
        <w:t xml:space="preserve">Cortes e elevações. Em caso de projeto arquitetônico adicionar esquema do sistema estrutural adotado.  </w:t>
      </w:r>
    </w:p>
    <w:p w14:paraId="0622946B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 xml:space="preserve">Prancha 4 – </w:t>
      </w:r>
      <w:r w:rsidRPr="008358FB">
        <w:rPr>
          <w:rFonts w:ascii="Times New Roman" w:eastAsia="Times New Roman" w:hAnsi="Times New Roman"/>
        </w:rPr>
        <w:t>Perspectivas, esquemas e/ou croquis do projeto que o(a) autor(a) julgar necessários ao bom entendimento da proposta.</w:t>
      </w:r>
    </w:p>
    <w:p w14:paraId="77A48DAE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Prancha síntese – </w:t>
      </w:r>
      <w:r w:rsidRPr="008358FB">
        <w:rPr>
          <w:rFonts w:ascii="Times New Roman" w:eastAsia="Times New Roman" w:hAnsi="Times New Roman"/>
          <w:color w:val="000000"/>
        </w:rPr>
        <w:t xml:space="preserve">Apresentação gráfica geral e demais informações </w:t>
      </w:r>
      <w:r w:rsidRPr="008358FB">
        <w:rPr>
          <w:rFonts w:ascii="Times New Roman" w:eastAsia="Times New Roman" w:hAnsi="Times New Roman"/>
        </w:rPr>
        <w:t>o(a) autor(a) julgar necessárias ao bom entendimento da proposta. A prancha síntese só pode ter no máximo 15%</w:t>
      </w:r>
      <w:r w:rsidRPr="008358FB">
        <w:rPr>
          <w:rFonts w:ascii="Times New Roman" w:eastAsia="Times New Roman" w:hAnsi="Times New Roman"/>
          <w:color w:val="1155CC"/>
        </w:rPr>
        <w:t xml:space="preserve"> </w:t>
      </w:r>
      <w:r w:rsidRPr="008358FB">
        <w:rPr>
          <w:rFonts w:ascii="Times New Roman" w:eastAsia="Times New Roman" w:hAnsi="Times New Roman"/>
        </w:rPr>
        <w:t>do seu espaço utilizado com texto.</w:t>
      </w:r>
    </w:p>
    <w:p w14:paraId="7EDC50FB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4.</w:t>
      </w:r>
      <w:r>
        <w:rPr>
          <w:rFonts w:ascii="Times New Roman" w:eastAsia="Times New Roman" w:hAnsi="Times New Roman"/>
          <w:color w:val="000000"/>
        </w:rPr>
        <w:t>5</w:t>
      </w:r>
      <w:r w:rsidRPr="008358FB">
        <w:rPr>
          <w:rFonts w:ascii="Times New Roman" w:eastAsia="Times New Roman" w:hAnsi="Times New Roman"/>
          <w:color w:val="000000"/>
        </w:rPr>
        <w:t xml:space="preserve">. </w:t>
      </w:r>
      <w:r w:rsidRPr="008358FB">
        <w:rPr>
          <w:rFonts w:ascii="Times New Roman" w:eastAsia="Times New Roman" w:hAnsi="Times New Roman"/>
        </w:rPr>
        <w:t xml:space="preserve">Nas pranchas </w:t>
      </w:r>
      <w:r w:rsidRPr="008358FB">
        <w:rPr>
          <w:rFonts w:ascii="Times New Roman" w:eastAsia="Times New Roman" w:hAnsi="Times New Roman"/>
          <w:u w:val="single"/>
        </w:rPr>
        <w:t>não</w:t>
      </w:r>
      <w:r w:rsidRPr="008358FB">
        <w:rPr>
          <w:rFonts w:ascii="Times New Roman" w:eastAsia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14:paraId="651BA84A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4.</w:t>
      </w:r>
      <w:r>
        <w:rPr>
          <w:rFonts w:ascii="Times New Roman" w:eastAsia="Times New Roman" w:hAnsi="Times New Roman"/>
          <w:color w:val="000000"/>
        </w:rPr>
        <w:t>6</w:t>
      </w:r>
      <w:r w:rsidRPr="008358FB">
        <w:rPr>
          <w:rFonts w:ascii="Times New Roman" w:eastAsia="Times New Roman" w:hAnsi="Times New Roman"/>
          <w:color w:val="000000"/>
        </w:rPr>
        <w:t xml:space="preserve">. </w:t>
      </w:r>
      <w:r w:rsidRPr="008358FB">
        <w:rPr>
          <w:rFonts w:ascii="Times New Roman" w:eastAsia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14:paraId="71140981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>7</w:t>
      </w:r>
      <w:r w:rsidRPr="008358FB">
        <w:rPr>
          <w:rFonts w:ascii="Times New Roman" w:eastAsia="Times New Roman" w:hAnsi="Times New Roman"/>
        </w:rPr>
        <w:t>. Todos os textos, memoriais, explicações ou especificações deverão constar obrigatoriamente apenas nas pranchas, não podendo ser entregue texto avulso para fins de avaliação.</w:t>
      </w:r>
    </w:p>
    <w:p w14:paraId="28BD85E9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lastRenderedPageBreak/>
        <w:t>4.</w:t>
      </w:r>
      <w:r>
        <w:rPr>
          <w:rFonts w:ascii="Times New Roman" w:eastAsia="Times New Roman" w:hAnsi="Times New Roman"/>
        </w:rPr>
        <w:t>8</w:t>
      </w:r>
      <w:r w:rsidRPr="008358FB">
        <w:rPr>
          <w:rFonts w:ascii="Times New Roman" w:eastAsia="Times New Roman" w:hAnsi="Times New Roman"/>
        </w:rPr>
        <w:t>. As pranchas devem ser consideradas independentes para fins de apresentação e leitura, não devendo ser utilizado o recurso de continuidade do desenho de uma para outra para fins de visualização completa do objeto.</w:t>
      </w:r>
    </w:p>
    <w:p w14:paraId="09C712CA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>9</w:t>
      </w:r>
      <w:r w:rsidRPr="008358FB">
        <w:rPr>
          <w:rFonts w:ascii="Times New Roman" w:eastAsia="Times New Roman" w:hAnsi="Times New Roman"/>
        </w:rPr>
        <w:t>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14:paraId="35288C60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4.1</w:t>
      </w:r>
      <w:r>
        <w:rPr>
          <w:rFonts w:ascii="Times New Roman" w:eastAsia="Times New Roman" w:hAnsi="Times New Roman"/>
        </w:rPr>
        <w:t>0</w:t>
      </w:r>
      <w:r w:rsidRPr="008358FB">
        <w:rPr>
          <w:rFonts w:ascii="Times New Roman" w:eastAsia="Times New Roman" w:hAnsi="Times New Roman"/>
        </w:rPr>
        <w:t>. O(a) autor(a) deverá atentar para a legibilidade dos textos e desenhos que possibilitem a sua perfeita compreensão e avaliação do trabalho.</w:t>
      </w:r>
    </w:p>
    <w:p w14:paraId="6F9E132B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4.1</w:t>
      </w:r>
      <w:r>
        <w:rPr>
          <w:rFonts w:ascii="Times New Roman" w:eastAsia="Times New Roman" w:hAnsi="Times New Roman"/>
        </w:rPr>
        <w:t>1</w:t>
      </w:r>
      <w:r w:rsidRPr="008358FB">
        <w:rPr>
          <w:rFonts w:ascii="Times New Roman" w:eastAsia="Times New Roman" w:hAnsi="Times New Roman"/>
        </w:rPr>
        <w:t>. Os trabalhos que estiverem em desconformidade com os critérios de apresentação estabelecidos neste Edital serão automaticamente desclassificados.</w:t>
      </w:r>
    </w:p>
    <w:p w14:paraId="1E523FBA" w14:textId="77777777" w:rsidR="002F06D2" w:rsidRPr="008358FB" w:rsidRDefault="002F06D2" w:rsidP="002F06D2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5. JULGAMENTO</w:t>
      </w:r>
    </w:p>
    <w:p w14:paraId="546373A6" w14:textId="77777777" w:rsidR="002F06D2" w:rsidRPr="00E16C02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E16C02">
        <w:rPr>
          <w:rFonts w:ascii="Times New Roman" w:eastAsia="Times New Roman" w:hAnsi="Times New Roman"/>
        </w:rPr>
        <w:t>5.1. Os trabalhos serão avaliados conforme os seguintes critérios e pontuações:</w:t>
      </w:r>
    </w:p>
    <w:p w14:paraId="56777B3C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>a. Coerência entre o conceito do projeto e o resultado (0-10 pontos);</w:t>
      </w:r>
    </w:p>
    <w:p w14:paraId="40BF9F83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>b. Integração com os Objetivos de Desenvolvimento Sustentável (ODS) da ONU (0-10 pontos);</w:t>
      </w:r>
    </w:p>
    <w:p w14:paraId="125741F4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>c. Inserção no contexto e integração com o entorno (0-10 pontos);</w:t>
      </w:r>
    </w:p>
    <w:p w14:paraId="3889ED8E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>d. Partido arquitetônico e plasticidade (0-20 pontos);</w:t>
      </w:r>
    </w:p>
    <w:p w14:paraId="1E6B381B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 xml:space="preserve">e. Funcionalidade conforme temática do projeto (0-20 pontos); </w:t>
      </w:r>
    </w:p>
    <w:p w14:paraId="12541D48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>f. Representação técnica em obediência às normas de desenho técnico (0-15 pontos); e</w:t>
      </w:r>
    </w:p>
    <w:p w14:paraId="3FF412D8" w14:textId="77777777" w:rsidR="00E16C02" w:rsidRPr="00206E3F" w:rsidRDefault="00E16C02" w:rsidP="00E16C02">
      <w:pPr>
        <w:spacing w:before="120" w:after="120"/>
        <w:jc w:val="both"/>
        <w:rPr>
          <w:rFonts w:ascii="Times New Roman" w:eastAsia="Times New Roman" w:hAnsi="Times New Roman"/>
        </w:rPr>
      </w:pPr>
      <w:r w:rsidRPr="00206E3F">
        <w:rPr>
          <w:rFonts w:ascii="Times New Roman" w:eastAsia="Times New Roman" w:hAnsi="Times New Roman"/>
        </w:rPr>
        <w:t>g. Apresentação gráfica e comunicação do projeto (0-15 pontos).</w:t>
      </w:r>
    </w:p>
    <w:p w14:paraId="0790F2DB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5.2. Os critérios acima não buscam avaliar o referencial teórico e os procedimentos metodológicos adotados durante a elaboração do Trabalho de Conclusão de Curso, mas o resultado projetual apresentado no TCC.</w:t>
      </w:r>
    </w:p>
    <w:p w14:paraId="5EC16870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5.3.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14:paraId="3CD08953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5.4. Não poderão fazer parte da Comissão Julgadora:</w:t>
      </w:r>
    </w:p>
    <w:p w14:paraId="2730F990" w14:textId="77777777" w:rsidR="002F06D2" w:rsidRPr="008358FB" w:rsidRDefault="002F06D2" w:rsidP="002F06D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I – Professores orientadores ou </w:t>
      </w:r>
      <w:proofErr w:type="spellStart"/>
      <w:r w:rsidRPr="008358FB">
        <w:rPr>
          <w:rFonts w:ascii="Times New Roman" w:eastAsia="Times New Roman" w:hAnsi="Times New Roman"/>
          <w:color w:val="000000"/>
        </w:rPr>
        <w:t>co-orientadores</w:t>
      </w:r>
      <w:proofErr w:type="spellEnd"/>
      <w:r w:rsidRPr="008358FB">
        <w:rPr>
          <w:rFonts w:ascii="Times New Roman" w:eastAsia="Times New Roman" w:hAnsi="Times New Roman"/>
          <w:color w:val="000000"/>
        </w:rPr>
        <w:t xml:space="preserve"> de trabalhos inscritos;</w:t>
      </w:r>
    </w:p>
    <w:p w14:paraId="1CE2DCEF" w14:textId="77777777" w:rsidR="002F06D2" w:rsidRPr="008358FB" w:rsidRDefault="002F06D2" w:rsidP="002F06D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II – Membros da banca de apresentação do TCC de quaisquer dos trabalhos inscritos;</w:t>
      </w:r>
    </w:p>
    <w:p w14:paraId="46428B93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III – Parentes de primeiro ou segundo grau de autores de trabalhos inscritos;</w:t>
      </w:r>
    </w:p>
    <w:p w14:paraId="01F15C93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IV – Conselheiros membros da Comissão de Ensino e Formação do CAU/AL.</w:t>
      </w:r>
    </w:p>
    <w:p w14:paraId="23792289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5.</w:t>
      </w:r>
      <w:r w:rsidRPr="008358FB">
        <w:rPr>
          <w:rFonts w:ascii="Times New Roman" w:eastAsia="Times New Roman" w:hAnsi="Times New Roman"/>
        </w:rPr>
        <w:t>5</w:t>
      </w:r>
      <w:r w:rsidRPr="008358FB">
        <w:rPr>
          <w:rFonts w:ascii="Times New Roman" w:eastAsia="Times New Roman" w:hAnsi="Times New Roman"/>
          <w:color w:val="000000"/>
        </w:rPr>
        <w:t>. Não havendo merecimento nos trabalhos apresentados, a concessão do Prêmio será negada.</w:t>
      </w:r>
    </w:p>
    <w:p w14:paraId="792E9EE9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5.6. A decisão da Comissão Julgadora é definitiva e irrecorrível.</w:t>
      </w:r>
    </w:p>
    <w:p w14:paraId="0C9349E2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  <w:color w:val="000000"/>
        </w:rPr>
        <w:t>5.</w:t>
      </w:r>
      <w:r w:rsidRPr="008358FB">
        <w:rPr>
          <w:rFonts w:ascii="Times New Roman" w:eastAsia="Times New Roman" w:hAnsi="Times New Roman"/>
        </w:rPr>
        <w:t>7</w:t>
      </w:r>
      <w:r w:rsidRPr="008358FB">
        <w:rPr>
          <w:rFonts w:ascii="Times New Roman" w:eastAsia="Times New Roman" w:hAnsi="Times New Roman"/>
          <w:color w:val="000000"/>
        </w:rPr>
        <w:t xml:space="preserve">. </w:t>
      </w:r>
      <w:r w:rsidRPr="008358FB">
        <w:rPr>
          <w:rFonts w:ascii="Times New Roman" w:eastAsia="Times New Roman" w:hAnsi="Times New Roman"/>
        </w:rPr>
        <w:t>A Comissão Julgadora emitirá parecer sobre os trabalhos vencedores, o qual constará em Ata.</w:t>
      </w:r>
    </w:p>
    <w:p w14:paraId="098612AF" w14:textId="77777777" w:rsidR="002F06D2" w:rsidRPr="008358FB" w:rsidRDefault="002F06D2" w:rsidP="002F06D2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lastRenderedPageBreak/>
        <w:t>6. PREMIAÇÃO</w:t>
      </w:r>
    </w:p>
    <w:p w14:paraId="77878429" w14:textId="77777777" w:rsidR="002F06D2" w:rsidRPr="008358FB" w:rsidRDefault="002F06D2" w:rsidP="002F06D2">
      <w:pPr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</w:rPr>
        <w:t>6.1. Os Prêmios a serem conferidos pela Comissão Julgadora serão pela ordem: primeiro, segundo e terceiro lugares.</w:t>
      </w:r>
    </w:p>
    <w:p w14:paraId="24E608C4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6.2. Os trabalhos vencedores farão jus aos seguintes prêmios:</w:t>
      </w:r>
    </w:p>
    <w:p w14:paraId="27EB0206" w14:textId="77777777" w:rsidR="002F06D2" w:rsidRPr="00A404F8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A404F8">
        <w:rPr>
          <w:rFonts w:ascii="Times New Roman" w:eastAsia="Times New Roman" w:hAnsi="Times New Roman"/>
        </w:rPr>
        <w:t xml:space="preserve">1º lugar: R$ 8.000,00 (Oito mil reais) </w:t>
      </w:r>
    </w:p>
    <w:p w14:paraId="7DB96A35" w14:textId="77777777" w:rsidR="002F06D2" w:rsidRPr="00A404F8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A404F8">
        <w:rPr>
          <w:rFonts w:ascii="Times New Roman" w:eastAsia="Times New Roman" w:hAnsi="Times New Roman"/>
        </w:rPr>
        <w:t xml:space="preserve">2º lugar: R$ 6.000,00 (Seis mil reais) </w:t>
      </w:r>
    </w:p>
    <w:p w14:paraId="4D2C5EC7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A404F8">
        <w:rPr>
          <w:rFonts w:ascii="Times New Roman" w:eastAsia="Times New Roman" w:hAnsi="Times New Roman"/>
        </w:rPr>
        <w:t>3º lugar: R$ 4.000,00 (Quatro mil reais).</w:t>
      </w:r>
    </w:p>
    <w:p w14:paraId="3A3CC4F2" w14:textId="026EB745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6.3. A divulgação dos trabalhos premiados e homenagem aos ganhadores e seus orientadores será realizada </w:t>
      </w:r>
      <w:r w:rsidRPr="004B2095">
        <w:rPr>
          <w:rFonts w:ascii="Times New Roman" w:eastAsia="Times New Roman" w:hAnsi="Times New Roman"/>
          <w:color w:val="000000"/>
        </w:rPr>
        <w:t xml:space="preserve">em dezembro de 2024, em evento comemorativo ao Dia do Arquiteto a ser em local e dia a ser definido e </w:t>
      </w:r>
      <w:r w:rsidRPr="004B2095">
        <w:rPr>
          <w:rFonts w:ascii="Times New Roman" w:eastAsia="Times New Roman" w:hAnsi="Times New Roman"/>
        </w:rPr>
        <w:t>previamente divulgado pelo CAU/AL</w:t>
      </w:r>
      <w:r w:rsidRPr="004B2095">
        <w:rPr>
          <w:rFonts w:ascii="Times New Roman" w:eastAsia="Times New Roman" w:hAnsi="Times New Roman"/>
          <w:color w:val="000000"/>
        </w:rPr>
        <w:t>.</w:t>
      </w:r>
    </w:p>
    <w:p w14:paraId="485C4AC9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>Parágrafo único. O CAU/AL informará a todos os candidatos, via e-mail cadastrado na Ficha de Inscrição, o dia, o horário, o local e o formato da divulgação do resultado.</w:t>
      </w:r>
    </w:p>
    <w:p w14:paraId="17ADD6D1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6.4. A critério da Comissão Julgadora poderá ser concedida </w:t>
      </w:r>
      <w:r w:rsidRPr="008358FB">
        <w:rPr>
          <w:rFonts w:ascii="Times New Roman" w:eastAsia="Times New Roman" w:hAnsi="Times New Roman"/>
          <w:i/>
        </w:rPr>
        <w:t>Menção Honrosa</w:t>
      </w:r>
      <w:r w:rsidRPr="008358FB">
        <w:rPr>
          <w:rFonts w:ascii="Times New Roman" w:eastAsia="Times New Roman" w:hAnsi="Times New Roman"/>
        </w:rPr>
        <w:t xml:space="preserve"> a trabalhos não premiados.</w:t>
      </w:r>
    </w:p>
    <w:p w14:paraId="0316C295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6.5. Os trabalhos premiados serão publicados no sítio eletrônico do Conselho de Arquitetura e Urbanismo de Alagoas (</w:t>
      </w:r>
      <w:hyperlink r:id="rId8">
        <w:r w:rsidRPr="008358FB">
          <w:rPr>
            <w:rFonts w:ascii="Times New Roman" w:eastAsia="Times New Roman" w:hAnsi="Times New Roman"/>
            <w:color w:val="1155CC"/>
            <w:u w:val="single"/>
          </w:rPr>
          <w:t>www.caual.org.br</w:t>
        </w:r>
      </w:hyperlink>
      <w:r w:rsidRPr="008358FB">
        <w:rPr>
          <w:rFonts w:ascii="Times New Roman" w:eastAsia="Times New Roman" w:hAnsi="Times New Roman"/>
          <w:color w:val="000000"/>
        </w:rPr>
        <w:t>).</w:t>
      </w:r>
    </w:p>
    <w:p w14:paraId="1B337984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</w:rPr>
      </w:pPr>
      <w:r w:rsidRPr="008358FB">
        <w:rPr>
          <w:rFonts w:ascii="Times New Roman" w:eastAsia="Times New Roman" w:hAnsi="Times New Roman"/>
        </w:rPr>
        <w:t xml:space="preserve">6.6. Os ganhadores deverão fornecer material de divulgação a ser adaptado para um </w:t>
      </w:r>
      <w:proofErr w:type="spellStart"/>
      <w:r w:rsidRPr="008358FB">
        <w:rPr>
          <w:rFonts w:ascii="Times New Roman" w:eastAsia="Times New Roman" w:hAnsi="Times New Roman"/>
          <w:i/>
        </w:rPr>
        <w:t>template</w:t>
      </w:r>
      <w:proofErr w:type="spellEnd"/>
      <w:r w:rsidRPr="008358FB">
        <w:rPr>
          <w:rFonts w:ascii="Times New Roman" w:eastAsia="Times New Roman" w:hAnsi="Times New Roman"/>
          <w:i/>
        </w:rPr>
        <w:t xml:space="preserve"> </w:t>
      </w:r>
      <w:r w:rsidRPr="008358FB">
        <w:rPr>
          <w:rFonts w:ascii="Times New Roman" w:eastAsia="Times New Roman" w:hAnsi="Times New Roman"/>
        </w:rPr>
        <w:t>de redes sociais produzido pelo CAU/AL, no prazo máximo de uma semana após a premiação.</w:t>
      </w:r>
    </w:p>
    <w:p w14:paraId="20C976F4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b/>
          <w:color w:val="000000"/>
        </w:rPr>
        <w:t>7. DISPOSIÇÕES GERAIS</w:t>
      </w:r>
    </w:p>
    <w:p w14:paraId="6BE52962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7.1. </w:t>
      </w:r>
      <w:r w:rsidRPr="008358FB">
        <w:rPr>
          <w:rFonts w:ascii="Times New Roman" w:eastAsia="Times New Roman" w:hAnsi="Times New Roman"/>
        </w:rPr>
        <w:t>Todos os trabalhos analisados pela Comissão Julgadora receberão Certificado de Participação, mediante solicitação do candidato.</w:t>
      </w:r>
    </w:p>
    <w:p w14:paraId="51717E06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 w:rsidRPr="008358FB">
        <w:rPr>
          <w:rFonts w:ascii="Times New Roman" w:eastAsia="Times New Roman" w:hAnsi="Times New Roman"/>
        </w:rPr>
        <w:t xml:space="preserve">a qualquer tempo, sem que tal </w:t>
      </w:r>
      <w:proofErr w:type="gramStart"/>
      <w:r w:rsidRPr="008358FB">
        <w:rPr>
          <w:rFonts w:ascii="Times New Roman" w:eastAsia="Times New Roman" w:hAnsi="Times New Roman"/>
        </w:rPr>
        <w:t>feito</w:t>
      </w:r>
      <w:proofErr w:type="gramEnd"/>
      <w:r w:rsidRPr="008358FB">
        <w:rPr>
          <w:rFonts w:ascii="Times New Roman" w:eastAsia="Times New Roman" w:hAnsi="Times New Roman"/>
        </w:rPr>
        <w:t xml:space="preserve"> implique em qualquer forma de remuneração a seus autores.</w:t>
      </w:r>
    </w:p>
    <w:p w14:paraId="09FC9BE7" w14:textId="77777777" w:rsidR="002F06D2" w:rsidRPr="008358FB" w:rsidRDefault="002F06D2" w:rsidP="002F06D2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8358FB">
        <w:rPr>
          <w:rFonts w:ascii="Times New Roman" w:eastAsia="Times New Roman" w:hAnsi="Times New Roman"/>
          <w:color w:val="000000"/>
        </w:rPr>
        <w:t>7.3. Os trabalhos premiados serão mantidos como acervo do Conselho de Arquitetura e Urbanismo de Alagoas – CAU/AL.</w:t>
      </w:r>
    </w:p>
    <w:p w14:paraId="3AF599BA" w14:textId="77777777" w:rsidR="002F06D2" w:rsidRPr="008358FB" w:rsidRDefault="002F06D2" w:rsidP="002F06D2">
      <w:pPr>
        <w:spacing w:before="120" w:after="120"/>
        <w:jc w:val="center"/>
        <w:rPr>
          <w:rFonts w:ascii="Times New Roman" w:eastAsia="Times New Roman" w:hAnsi="Times New Roman"/>
        </w:rPr>
      </w:pPr>
    </w:p>
    <w:p w14:paraId="7B173FDF" w14:textId="77777777" w:rsidR="002F06D2" w:rsidRPr="004B2095" w:rsidRDefault="002F06D2" w:rsidP="002F06D2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4B2095">
        <w:rPr>
          <w:rFonts w:ascii="Times New Roman" w:eastAsia="Times New Roman" w:hAnsi="Times New Roman"/>
          <w:color w:val="000000"/>
        </w:rPr>
        <w:t>Maceió, XX de XXXX de 2024.</w:t>
      </w:r>
    </w:p>
    <w:p w14:paraId="45FA3CE8" w14:textId="77777777" w:rsidR="002F06D2" w:rsidRDefault="002F06D2" w:rsidP="002F06D2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2B03F87A" w14:textId="77777777" w:rsidR="00B310F8" w:rsidRDefault="00B310F8" w:rsidP="002F06D2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4D5CAE54" w14:textId="77777777" w:rsidR="00B310F8" w:rsidRPr="004B2095" w:rsidRDefault="00B310F8" w:rsidP="002F06D2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2BFF6387" w14:textId="77777777" w:rsidR="002F06D2" w:rsidRPr="004B2095" w:rsidRDefault="002F06D2" w:rsidP="002F06D2">
      <w:pPr>
        <w:jc w:val="center"/>
        <w:rPr>
          <w:rFonts w:ascii="Times New Roman" w:eastAsia="Times New Roman" w:hAnsi="Times New Roman"/>
          <w:b/>
          <w:color w:val="000000"/>
        </w:rPr>
      </w:pPr>
      <w:r w:rsidRPr="004B2095">
        <w:rPr>
          <w:rFonts w:ascii="Times New Roman" w:eastAsia="Times New Roman" w:hAnsi="Times New Roman"/>
          <w:b/>
          <w:color w:val="000000"/>
        </w:rPr>
        <w:t xml:space="preserve">Geraldo Majela Gaudencio Faria </w:t>
      </w:r>
    </w:p>
    <w:p w14:paraId="7F9A0450" w14:textId="77777777" w:rsidR="002F06D2" w:rsidRDefault="002F06D2" w:rsidP="002F06D2">
      <w:pPr>
        <w:jc w:val="center"/>
        <w:rPr>
          <w:rFonts w:ascii="Times New Roman" w:eastAsia="Times New Roman" w:hAnsi="Times New Roman"/>
          <w:color w:val="000000"/>
        </w:rPr>
      </w:pPr>
      <w:r w:rsidRPr="004B2095">
        <w:rPr>
          <w:rFonts w:ascii="Times New Roman" w:eastAsia="Times New Roman" w:hAnsi="Times New Roman"/>
          <w:color w:val="000000"/>
        </w:rPr>
        <w:t>Presidente do Conselho de Arquitetura e Urbanismo de Alagoas – CAU/AL</w:t>
      </w:r>
    </w:p>
    <w:bookmarkEnd w:id="0"/>
    <w:p w14:paraId="52A45BD6" w14:textId="77777777" w:rsidR="002F06D2" w:rsidRPr="002343FB" w:rsidRDefault="002F06D2" w:rsidP="002F06D2"/>
    <w:p w14:paraId="0663F471" w14:textId="77777777" w:rsidR="002F06D2" w:rsidRDefault="002F06D2" w:rsidP="002F06D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</w:rPr>
      </w:pPr>
    </w:p>
    <w:p w14:paraId="4676239F" w14:textId="77777777" w:rsidR="00E7714A" w:rsidRPr="00BB301F" w:rsidRDefault="00E7714A" w:rsidP="00A06B85">
      <w:pPr>
        <w:pStyle w:val="Corpodetexto2"/>
      </w:pPr>
    </w:p>
    <w:sectPr w:rsidR="00E7714A" w:rsidRPr="00BB301F" w:rsidSect="00137C0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F917F" w14:textId="77777777" w:rsidR="00137C0A" w:rsidRDefault="00137C0A" w:rsidP="00EE4FDD">
      <w:r>
        <w:separator/>
      </w:r>
    </w:p>
  </w:endnote>
  <w:endnote w:type="continuationSeparator" w:id="0">
    <w:p w14:paraId="28860F3C" w14:textId="77777777" w:rsidR="00137C0A" w:rsidRDefault="00137C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7CB98" w14:textId="77777777" w:rsidR="00137C0A" w:rsidRDefault="00137C0A" w:rsidP="00EE4FDD">
      <w:r>
        <w:separator/>
      </w:r>
    </w:p>
  </w:footnote>
  <w:footnote w:type="continuationSeparator" w:id="0">
    <w:p w14:paraId="52379E3D" w14:textId="77777777" w:rsidR="00137C0A" w:rsidRDefault="00137C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63BF3"/>
    <w:multiLevelType w:val="hybridMultilevel"/>
    <w:tmpl w:val="C54C9886"/>
    <w:lvl w:ilvl="0" w:tplc="0416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3"/>
  </w:num>
  <w:num w:numId="2" w16cid:durableId="593588838">
    <w:abstractNumId w:val="6"/>
  </w:num>
  <w:num w:numId="3" w16cid:durableId="1735160845">
    <w:abstractNumId w:val="5"/>
  </w:num>
  <w:num w:numId="4" w16cid:durableId="733239360">
    <w:abstractNumId w:val="8"/>
  </w:num>
  <w:num w:numId="5" w16cid:durableId="1218273943">
    <w:abstractNumId w:val="9"/>
  </w:num>
  <w:num w:numId="6" w16cid:durableId="1231770362">
    <w:abstractNumId w:val="4"/>
  </w:num>
  <w:num w:numId="7" w16cid:durableId="1822190745">
    <w:abstractNumId w:val="7"/>
  </w:num>
  <w:num w:numId="8" w16cid:durableId="1675179414">
    <w:abstractNumId w:val="2"/>
  </w:num>
  <w:num w:numId="9" w16cid:durableId="533347563">
    <w:abstractNumId w:val="0"/>
  </w:num>
  <w:num w:numId="10" w16cid:durableId="1212114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26997"/>
    <w:rsid w:val="0003204C"/>
    <w:rsid w:val="00033A9B"/>
    <w:rsid w:val="00035B95"/>
    <w:rsid w:val="000364BE"/>
    <w:rsid w:val="00042213"/>
    <w:rsid w:val="00042D7E"/>
    <w:rsid w:val="000436EF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B95"/>
    <w:rsid w:val="000A1E66"/>
    <w:rsid w:val="000B0FFD"/>
    <w:rsid w:val="000B43BD"/>
    <w:rsid w:val="000B74D6"/>
    <w:rsid w:val="000C249A"/>
    <w:rsid w:val="000C34ED"/>
    <w:rsid w:val="000C405B"/>
    <w:rsid w:val="000C419C"/>
    <w:rsid w:val="000C7FDA"/>
    <w:rsid w:val="000D0586"/>
    <w:rsid w:val="000D7B2F"/>
    <w:rsid w:val="000D7C4E"/>
    <w:rsid w:val="000E794A"/>
    <w:rsid w:val="000F1ADF"/>
    <w:rsid w:val="000F77BC"/>
    <w:rsid w:val="000F7BCC"/>
    <w:rsid w:val="00100A36"/>
    <w:rsid w:val="00103C86"/>
    <w:rsid w:val="001053CD"/>
    <w:rsid w:val="00106878"/>
    <w:rsid w:val="00110383"/>
    <w:rsid w:val="00110C7B"/>
    <w:rsid w:val="00111332"/>
    <w:rsid w:val="00111533"/>
    <w:rsid w:val="00111D38"/>
    <w:rsid w:val="001146B7"/>
    <w:rsid w:val="00120E12"/>
    <w:rsid w:val="001237AF"/>
    <w:rsid w:val="00123AAF"/>
    <w:rsid w:val="001258A1"/>
    <w:rsid w:val="00137C0A"/>
    <w:rsid w:val="001432C9"/>
    <w:rsid w:val="00145619"/>
    <w:rsid w:val="00146B0F"/>
    <w:rsid w:val="00156164"/>
    <w:rsid w:val="00160017"/>
    <w:rsid w:val="00164BDE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E7AE4"/>
    <w:rsid w:val="001F04C6"/>
    <w:rsid w:val="001F0953"/>
    <w:rsid w:val="001F17C9"/>
    <w:rsid w:val="001F2AA9"/>
    <w:rsid w:val="001F4EDE"/>
    <w:rsid w:val="001F741A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1638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D5960"/>
    <w:rsid w:val="002E5527"/>
    <w:rsid w:val="002F06D2"/>
    <w:rsid w:val="002F3CA6"/>
    <w:rsid w:val="002F4492"/>
    <w:rsid w:val="002F4920"/>
    <w:rsid w:val="002F4B44"/>
    <w:rsid w:val="002F685A"/>
    <w:rsid w:val="00302B40"/>
    <w:rsid w:val="00303F90"/>
    <w:rsid w:val="003076FD"/>
    <w:rsid w:val="0031578A"/>
    <w:rsid w:val="003168DD"/>
    <w:rsid w:val="00322BF0"/>
    <w:rsid w:val="00323F1A"/>
    <w:rsid w:val="00330D3D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30B"/>
    <w:rsid w:val="00382F9D"/>
    <w:rsid w:val="003840D3"/>
    <w:rsid w:val="00392153"/>
    <w:rsid w:val="00392D03"/>
    <w:rsid w:val="003943B0"/>
    <w:rsid w:val="0039737E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5A3"/>
    <w:rsid w:val="003E4983"/>
    <w:rsid w:val="003E6724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17D3"/>
    <w:rsid w:val="0046475A"/>
    <w:rsid w:val="00465462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8692E"/>
    <w:rsid w:val="00493D56"/>
    <w:rsid w:val="0049520F"/>
    <w:rsid w:val="00496E7F"/>
    <w:rsid w:val="004A01E4"/>
    <w:rsid w:val="004A42C1"/>
    <w:rsid w:val="004A4EB9"/>
    <w:rsid w:val="004B3864"/>
    <w:rsid w:val="004C0204"/>
    <w:rsid w:val="004C0A46"/>
    <w:rsid w:val="004C2CF6"/>
    <w:rsid w:val="004C3182"/>
    <w:rsid w:val="004D5103"/>
    <w:rsid w:val="004D6A7D"/>
    <w:rsid w:val="004E0354"/>
    <w:rsid w:val="004E26CF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17BBD"/>
    <w:rsid w:val="00522B5A"/>
    <w:rsid w:val="005230FB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575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AAA"/>
    <w:rsid w:val="005B09CA"/>
    <w:rsid w:val="005B1B5B"/>
    <w:rsid w:val="005B407C"/>
    <w:rsid w:val="005B46B6"/>
    <w:rsid w:val="005B64D6"/>
    <w:rsid w:val="005C36B0"/>
    <w:rsid w:val="005D6F03"/>
    <w:rsid w:val="005D6F37"/>
    <w:rsid w:val="005E4185"/>
    <w:rsid w:val="005E6C59"/>
    <w:rsid w:val="005E6E97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48D1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2E28"/>
    <w:rsid w:val="006641E1"/>
    <w:rsid w:val="00665EAD"/>
    <w:rsid w:val="0066617A"/>
    <w:rsid w:val="006714BB"/>
    <w:rsid w:val="006747B8"/>
    <w:rsid w:val="00674F06"/>
    <w:rsid w:val="006768FB"/>
    <w:rsid w:val="00680E5B"/>
    <w:rsid w:val="00683948"/>
    <w:rsid w:val="00683D7B"/>
    <w:rsid w:val="006867D7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4CA9"/>
    <w:rsid w:val="006D566D"/>
    <w:rsid w:val="006D7C32"/>
    <w:rsid w:val="006D7EB0"/>
    <w:rsid w:val="006E28D5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DCB"/>
    <w:rsid w:val="00723ADB"/>
    <w:rsid w:val="007265E5"/>
    <w:rsid w:val="00727093"/>
    <w:rsid w:val="00727D1C"/>
    <w:rsid w:val="00731DDF"/>
    <w:rsid w:val="00737502"/>
    <w:rsid w:val="00740EB6"/>
    <w:rsid w:val="007411B1"/>
    <w:rsid w:val="00742F85"/>
    <w:rsid w:val="007435AA"/>
    <w:rsid w:val="007514C7"/>
    <w:rsid w:val="00754076"/>
    <w:rsid w:val="00756489"/>
    <w:rsid w:val="00757D88"/>
    <w:rsid w:val="0077187D"/>
    <w:rsid w:val="00771B41"/>
    <w:rsid w:val="007762B0"/>
    <w:rsid w:val="00777C5F"/>
    <w:rsid w:val="00786699"/>
    <w:rsid w:val="00786CCD"/>
    <w:rsid w:val="007874BA"/>
    <w:rsid w:val="00790E13"/>
    <w:rsid w:val="0079257E"/>
    <w:rsid w:val="00793B18"/>
    <w:rsid w:val="00793BAF"/>
    <w:rsid w:val="00793CDA"/>
    <w:rsid w:val="0079402E"/>
    <w:rsid w:val="007960D6"/>
    <w:rsid w:val="007A689A"/>
    <w:rsid w:val="007A6FC3"/>
    <w:rsid w:val="007A7351"/>
    <w:rsid w:val="007A7FEC"/>
    <w:rsid w:val="007B0398"/>
    <w:rsid w:val="007B0EEC"/>
    <w:rsid w:val="007B1296"/>
    <w:rsid w:val="007B4879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8F8"/>
    <w:rsid w:val="007F0B53"/>
    <w:rsid w:val="007F152F"/>
    <w:rsid w:val="007F1E94"/>
    <w:rsid w:val="007F1EEE"/>
    <w:rsid w:val="007F3D8E"/>
    <w:rsid w:val="007F6524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5881"/>
    <w:rsid w:val="00846C45"/>
    <w:rsid w:val="008473F6"/>
    <w:rsid w:val="008549C5"/>
    <w:rsid w:val="00857FE5"/>
    <w:rsid w:val="00862A3C"/>
    <w:rsid w:val="0086385E"/>
    <w:rsid w:val="00864214"/>
    <w:rsid w:val="00865DD4"/>
    <w:rsid w:val="00870643"/>
    <w:rsid w:val="0087083A"/>
    <w:rsid w:val="00870991"/>
    <w:rsid w:val="00870A44"/>
    <w:rsid w:val="0087222C"/>
    <w:rsid w:val="00876950"/>
    <w:rsid w:val="00880E74"/>
    <w:rsid w:val="00890BA4"/>
    <w:rsid w:val="0089461E"/>
    <w:rsid w:val="008957E5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15354"/>
    <w:rsid w:val="009204A1"/>
    <w:rsid w:val="00924B4D"/>
    <w:rsid w:val="00925E5A"/>
    <w:rsid w:val="00925EEE"/>
    <w:rsid w:val="0093372E"/>
    <w:rsid w:val="00944510"/>
    <w:rsid w:val="00945564"/>
    <w:rsid w:val="00946604"/>
    <w:rsid w:val="00951B3E"/>
    <w:rsid w:val="00952CB9"/>
    <w:rsid w:val="00954619"/>
    <w:rsid w:val="0097590A"/>
    <w:rsid w:val="00981864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DCB"/>
    <w:rsid w:val="009B670C"/>
    <w:rsid w:val="009B6897"/>
    <w:rsid w:val="009C0016"/>
    <w:rsid w:val="009C31F8"/>
    <w:rsid w:val="009C42F3"/>
    <w:rsid w:val="009C4C76"/>
    <w:rsid w:val="009D02D1"/>
    <w:rsid w:val="009D1386"/>
    <w:rsid w:val="009D51AB"/>
    <w:rsid w:val="009E1423"/>
    <w:rsid w:val="009E46E0"/>
    <w:rsid w:val="009E5FF8"/>
    <w:rsid w:val="009F200C"/>
    <w:rsid w:val="009F3CE3"/>
    <w:rsid w:val="009F46AC"/>
    <w:rsid w:val="009F5D94"/>
    <w:rsid w:val="00A01AA6"/>
    <w:rsid w:val="00A01D7B"/>
    <w:rsid w:val="00A02508"/>
    <w:rsid w:val="00A0451F"/>
    <w:rsid w:val="00A046F1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3195E"/>
    <w:rsid w:val="00A43C66"/>
    <w:rsid w:val="00A44606"/>
    <w:rsid w:val="00A44B0D"/>
    <w:rsid w:val="00A44E24"/>
    <w:rsid w:val="00A51A41"/>
    <w:rsid w:val="00A522ED"/>
    <w:rsid w:val="00A56973"/>
    <w:rsid w:val="00A602C9"/>
    <w:rsid w:val="00A6609D"/>
    <w:rsid w:val="00A66507"/>
    <w:rsid w:val="00A82F00"/>
    <w:rsid w:val="00A84084"/>
    <w:rsid w:val="00A84C9A"/>
    <w:rsid w:val="00A929F0"/>
    <w:rsid w:val="00A93E16"/>
    <w:rsid w:val="00A94AEA"/>
    <w:rsid w:val="00A97181"/>
    <w:rsid w:val="00AA199D"/>
    <w:rsid w:val="00AA3271"/>
    <w:rsid w:val="00AA4BA8"/>
    <w:rsid w:val="00AA747A"/>
    <w:rsid w:val="00AB1879"/>
    <w:rsid w:val="00AB3E82"/>
    <w:rsid w:val="00AC1B86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1C2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310F8"/>
    <w:rsid w:val="00B342AE"/>
    <w:rsid w:val="00B50515"/>
    <w:rsid w:val="00B56694"/>
    <w:rsid w:val="00B62DDB"/>
    <w:rsid w:val="00B63008"/>
    <w:rsid w:val="00B65951"/>
    <w:rsid w:val="00B65A28"/>
    <w:rsid w:val="00B749E4"/>
    <w:rsid w:val="00B80822"/>
    <w:rsid w:val="00B877BD"/>
    <w:rsid w:val="00B90539"/>
    <w:rsid w:val="00B96E14"/>
    <w:rsid w:val="00BA5552"/>
    <w:rsid w:val="00BA59C2"/>
    <w:rsid w:val="00BB1249"/>
    <w:rsid w:val="00BB301F"/>
    <w:rsid w:val="00BB4058"/>
    <w:rsid w:val="00BB4705"/>
    <w:rsid w:val="00BB4FC9"/>
    <w:rsid w:val="00BC1EC1"/>
    <w:rsid w:val="00BC69E6"/>
    <w:rsid w:val="00BD113B"/>
    <w:rsid w:val="00BD2541"/>
    <w:rsid w:val="00BD71FD"/>
    <w:rsid w:val="00BE3AAC"/>
    <w:rsid w:val="00BE77EF"/>
    <w:rsid w:val="00BF3C77"/>
    <w:rsid w:val="00BF7334"/>
    <w:rsid w:val="00C017D8"/>
    <w:rsid w:val="00C06742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1BB3"/>
    <w:rsid w:val="00C637C9"/>
    <w:rsid w:val="00C64E40"/>
    <w:rsid w:val="00C758F8"/>
    <w:rsid w:val="00C773DA"/>
    <w:rsid w:val="00C82B21"/>
    <w:rsid w:val="00C83935"/>
    <w:rsid w:val="00C84D67"/>
    <w:rsid w:val="00C91572"/>
    <w:rsid w:val="00C91742"/>
    <w:rsid w:val="00C93C37"/>
    <w:rsid w:val="00C96FCA"/>
    <w:rsid w:val="00CA3B38"/>
    <w:rsid w:val="00CA4597"/>
    <w:rsid w:val="00CA6E1D"/>
    <w:rsid w:val="00CA7FCE"/>
    <w:rsid w:val="00CD1AE3"/>
    <w:rsid w:val="00CD7423"/>
    <w:rsid w:val="00CE02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164"/>
    <w:rsid w:val="00D50F89"/>
    <w:rsid w:val="00D523FB"/>
    <w:rsid w:val="00D61BA6"/>
    <w:rsid w:val="00D61CCC"/>
    <w:rsid w:val="00D64A59"/>
    <w:rsid w:val="00D704A2"/>
    <w:rsid w:val="00D7443B"/>
    <w:rsid w:val="00D774F0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DE1"/>
    <w:rsid w:val="00E06C16"/>
    <w:rsid w:val="00E07710"/>
    <w:rsid w:val="00E07AA7"/>
    <w:rsid w:val="00E104F6"/>
    <w:rsid w:val="00E110A1"/>
    <w:rsid w:val="00E13179"/>
    <w:rsid w:val="00E14F3A"/>
    <w:rsid w:val="00E16C02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486"/>
    <w:rsid w:val="00EE780C"/>
    <w:rsid w:val="00F01C60"/>
    <w:rsid w:val="00F034BF"/>
    <w:rsid w:val="00F0762B"/>
    <w:rsid w:val="00F11B96"/>
    <w:rsid w:val="00F2198F"/>
    <w:rsid w:val="00F313FB"/>
    <w:rsid w:val="00F315AC"/>
    <w:rsid w:val="00F34C37"/>
    <w:rsid w:val="00F36690"/>
    <w:rsid w:val="00F408E5"/>
    <w:rsid w:val="00F40DB1"/>
    <w:rsid w:val="00F42E6F"/>
    <w:rsid w:val="00F42F64"/>
    <w:rsid w:val="00F45415"/>
    <w:rsid w:val="00F502A5"/>
    <w:rsid w:val="00F531B5"/>
    <w:rsid w:val="00F574BB"/>
    <w:rsid w:val="00F61100"/>
    <w:rsid w:val="00F62D42"/>
    <w:rsid w:val="00F648C5"/>
    <w:rsid w:val="00F6756E"/>
    <w:rsid w:val="00F72067"/>
    <w:rsid w:val="00F74C63"/>
    <w:rsid w:val="00F76305"/>
    <w:rsid w:val="00F77A38"/>
    <w:rsid w:val="00F84E41"/>
    <w:rsid w:val="00F86057"/>
    <w:rsid w:val="00F872FE"/>
    <w:rsid w:val="00F905F7"/>
    <w:rsid w:val="00F92190"/>
    <w:rsid w:val="00F94E86"/>
    <w:rsid w:val="00F95BBA"/>
    <w:rsid w:val="00FA0392"/>
    <w:rsid w:val="00FA618E"/>
    <w:rsid w:val="00FB34DD"/>
    <w:rsid w:val="00FB488E"/>
    <w:rsid w:val="00FC06F4"/>
    <w:rsid w:val="00FC5DA9"/>
    <w:rsid w:val="00FD2829"/>
    <w:rsid w:val="00FD411D"/>
    <w:rsid w:val="00FD6427"/>
    <w:rsid w:val="00FF0E10"/>
    <w:rsid w:val="00FF1568"/>
    <w:rsid w:val="00FF2F17"/>
    <w:rsid w:val="00FF5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423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or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ual.gov.br/premiozeliamaianobr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1714</Words>
  <Characters>9261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7</cp:revision>
  <cp:lastPrinted>2024-02-06T10:37:00Z</cp:lastPrinted>
  <dcterms:created xsi:type="dcterms:W3CDTF">2024-04-11T12:04:00Z</dcterms:created>
  <dcterms:modified xsi:type="dcterms:W3CDTF">2024-05-06T12:42:00Z</dcterms:modified>
</cp:coreProperties>
</file>