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122A1201" w:rsidR="002677E4" w:rsidRPr="006E2A5F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39F6E5E0" w:rsidR="002677E4" w:rsidRPr="00BF4D12" w:rsidRDefault="00882D61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>Convite de facilitadores para treinamento de funcionários e conselheiros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48CA80DB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FF6B59">
              <w:rPr>
                <w:rFonts w:ascii="Times New Roman" w:hAnsi="Times New Roman"/>
              </w:rPr>
              <w:t>1</w:t>
            </w:r>
            <w:r w:rsidR="00D23358">
              <w:rPr>
                <w:rFonts w:ascii="Times New Roman" w:hAnsi="Times New Roman"/>
              </w:rPr>
              <w:t>-0</w:t>
            </w:r>
            <w:r w:rsidR="003C1336">
              <w:rPr>
                <w:rFonts w:ascii="Times New Roman" w:hAnsi="Times New Roman"/>
              </w:rPr>
              <w:t>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EB37A1" w:rsidRDefault="00D11147" w:rsidP="002677E4">
      <w:pPr>
        <w:jc w:val="both"/>
        <w:rPr>
          <w:rFonts w:ascii="Times New Roman" w:hAnsi="Times New Roman"/>
          <w:sz w:val="10"/>
          <w:szCs w:val="10"/>
        </w:rPr>
      </w:pPr>
    </w:p>
    <w:p w14:paraId="30D633E5" w14:textId="77777777" w:rsidR="000A41B8" w:rsidRPr="00EB37A1" w:rsidRDefault="000A41B8" w:rsidP="000A41B8">
      <w:pPr>
        <w:jc w:val="both"/>
        <w:rPr>
          <w:rFonts w:ascii="Times New Roman" w:hAnsi="Times New Roman"/>
          <w:sz w:val="22"/>
          <w:szCs w:val="22"/>
        </w:rPr>
      </w:pPr>
      <w:r w:rsidRPr="00EB37A1">
        <w:rPr>
          <w:rFonts w:ascii="Times New Roman" w:hAnsi="Times New Roman"/>
          <w:sz w:val="22"/>
          <w:szCs w:val="22"/>
        </w:rPr>
        <w:t xml:space="preserve">O PLENÁRIO DO CONSELHO DE ARQUITETURA E URBANISMO DE ALAGOAS – CAU/AL, </w:t>
      </w:r>
      <w:r w:rsidRPr="00EB37A1">
        <w:rPr>
          <w:rFonts w:ascii="Times New Roman" w:hAnsi="Times New Roman"/>
          <w:sz w:val="22"/>
          <w:szCs w:val="22"/>
          <w:lang w:eastAsia="pt-BR"/>
        </w:rPr>
        <w:t>no exercício das competências e prerrogativas de que trata o</w:t>
      </w:r>
      <w:r w:rsidRPr="00EB37A1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art. 35 inciso III da lei 12.378, de 31 de dezembro de 2010, e com fundamento no artigo 3º, do Regimento Interno do CAU/AL, </w:t>
      </w:r>
      <w:r w:rsidRPr="00EB37A1">
        <w:rPr>
          <w:rFonts w:ascii="Times New Roman" w:hAnsi="Times New Roman"/>
          <w:sz w:val="22"/>
          <w:szCs w:val="22"/>
          <w:lang w:eastAsia="pt-BR"/>
        </w:rPr>
        <w:t>reunido ordinariamente em Maceió-AL, no dia 11 de janeiro de 2024, após análise do</w:t>
      </w:r>
      <w:r w:rsidRPr="00EB37A1">
        <w:rPr>
          <w:rFonts w:ascii="Times New Roman" w:hAnsi="Times New Roman"/>
          <w:sz w:val="22"/>
          <w:szCs w:val="22"/>
        </w:rPr>
        <w:t xml:space="preserve"> </w:t>
      </w:r>
      <w:r w:rsidRPr="00EB37A1">
        <w:rPr>
          <w:rFonts w:ascii="Times New Roman" w:hAnsi="Times New Roman"/>
          <w:sz w:val="22"/>
          <w:szCs w:val="22"/>
          <w:lang w:eastAsia="pt-BR"/>
        </w:rPr>
        <w:t>assunto em epígrafe,</w:t>
      </w:r>
      <w:r w:rsidRPr="00EB37A1">
        <w:rPr>
          <w:rFonts w:ascii="Times New Roman" w:hAnsi="Times New Roman"/>
          <w:sz w:val="22"/>
          <w:szCs w:val="22"/>
        </w:rPr>
        <w:t xml:space="preserve"> e, ainda:</w:t>
      </w:r>
    </w:p>
    <w:p w14:paraId="7FDB82F4" w14:textId="77777777" w:rsidR="000A41B8" w:rsidRPr="00EB37A1" w:rsidRDefault="000A41B8" w:rsidP="000A41B8">
      <w:pPr>
        <w:jc w:val="both"/>
        <w:rPr>
          <w:rFonts w:ascii="Times New Roman" w:hAnsi="Times New Roman"/>
          <w:bCs/>
          <w:sz w:val="10"/>
          <w:szCs w:val="10"/>
        </w:rPr>
      </w:pPr>
    </w:p>
    <w:p w14:paraId="233BB770" w14:textId="77777777" w:rsidR="000A41B8" w:rsidRPr="00EB37A1" w:rsidRDefault="000A41B8" w:rsidP="000A41B8">
      <w:pPr>
        <w:jc w:val="both"/>
        <w:rPr>
          <w:rFonts w:ascii="Times New Roman" w:hAnsi="Times New Roman"/>
          <w:bCs/>
          <w:sz w:val="22"/>
          <w:szCs w:val="22"/>
        </w:rPr>
      </w:pPr>
      <w:r w:rsidRPr="00EB37A1">
        <w:rPr>
          <w:rFonts w:ascii="Times New Roman" w:hAnsi="Times New Roman"/>
          <w:bCs/>
          <w:sz w:val="22"/>
          <w:szCs w:val="22"/>
        </w:rPr>
        <w:t>Considerando a nova Lei de Licitações e Contratos, Lei nº 14.133/2021 estabelece normas gerais de licitação e contratação para as Administrações Públicas diretas, autárquicas e fundacionais da União, dos Estados, do Distrito Federal e dos Municípios;</w:t>
      </w:r>
    </w:p>
    <w:p w14:paraId="44CA0A7F" w14:textId="77777777" w:rsidR="00A71389" w:rsidRPr="00EB37A1" w:rsidRDefault="00A71389" w:rsidP="000A41B8">
      <w:pPr>
        <w:jc w:val="both"/>
        <w:rPr>
          <w:rFonts w:ascii="Times New Roman" w:hAnsi="Times New Roman"/>
          <w:bCs/>
          <w:sz w:val="10"/>
          <w:szCs w:val="10"/>
        </w:rPr>
      </w:pPr>
    </w:p>
    <w:p w14:paraId="5555E6CA" w14:textId="1CA18494" w:rsidR="00A71389" w:rsidRPr="00EB37A1" w:rsidRDefault="00A71389" w:rsidP="000A41B8">
      <w:pPr>
        <w:jc w:val="both"/>
        <w:rPr>
          <w:rFonts w:ascii="Times New Roman" w:hAnsi="Times New Roman"/>
          <w:bCs/>
          <w:sz w:val="22"/>
          <w:szCs w:val="22"/>
        </w:rPr>
      </w:pPr>
      <w:r w:rsidRPr="00EB37A1">
        <w:rPr>
          <w:rFonts w:ascii="Times New Roman" w:hAnsi="Times New Roman"/>
          <w:bCs/>
          <w:sz w:val="22"/>
          <w:szCs w:val="22"/>
        </w:rPr>
        <w:t xml:space="preserve">Considerando a nova gestão do CAU/AL para o triênio 2024 </w:t>
      </w:r>
      <w:r w:rsidR="0094627F" w:rsidRPr="00EB37A1">
        <w:rPr>
          <w:rFonts w:ascii="Times New Roman" w:hAnsi="Times New Roman"/>
          <w:bCs/>
          <w:sz w:val="22"/>
          <w:szCs w:val="22"/>
        </w:rPr>
        <w:t>– 2026;</w:t>
      </w:r>
    </w:p>
    <w:p w14:paraId="5DC20B46" w14:textId="77777777" w:rsidR="0094627F" w:rsidRPr="00EB37A1" w:rsidRDefault="0094627F" w:rsidP="000A41B8">
      <w:pPr>
        <w:jc w:val="both"/>
        <w:rPr>
          <w:rFonts w:ascii="Times New Roman" w:hAnsi="Times New Roman"/>
          <w:bCs/>
          <w:sz w:val="10"/>
          <w:szCs w:val="10"/>
        </w:rPr>
      </w:pPr>
    </w:p>
    <w:p w14:paraId="4C8AF7D3" w14:textId="47C4BF86" w:rsidR="0094627F" w:rsidRPr="00EB37A1" w:rsidRDefault="0094627F" w:rsidP="000A41B8">
      <w:pPr>
        <w:jc w:val="both"/>
        <w:rPr>
          <w:rFonts w:ascii="Times New Roman" w:hAnsi="Times New Roman"/>
          <w:bCs/>
          <w:sz w:val="22"/>
          <w:szCs w:val="22"/>
        </w:rPr>
      </w:pPr>
      <w:r w:rsidRPr="00EB37A1">
        <w:rPr>
          <w:rFonts w:ascii="Times New Roman" w:hAnsi="Times New Roman"/>
          <w:bCs/>
          <w:sz w:val="22"/>
          <w:szCs w:val="22"/>
        </w:rPr>
        <w:t>Considerando a necessidade de capacitação e treinamento de funcionários e conselheiros;</w:t>
      </w:r>
    </w:p>
    <w:p w14:paraId="44F913A3" w14:textId="77777777" w:rsidR="000A41B8" w:rsidRPr="00EB37A1" w:rsidRDefault="000A41B8" w:rsidP="000A41B8">
      <w:pPr>
        <w:jc w:val="both"/>
        <w:rPr>
          <w:rFonts w:ascii="Times New Roman" w:hAnsi="Times New Roman"/>
          <w:bCs/>
          <w:sz w:val="10"/>
          <w:szCs w:val="10"/>
        </w:rPr>
      </w:pPr>
    </w:p>
    <w:p w14:paraId="5830605F" w14:textId="65B4BCE6" w:rsidR="00761094" w:rsidRPr="00EB37A1" w:rsidRDefault="00761094" w:rsidP="000A41B8">
      <w:pPr>
        <w:jc w:val="both"/>
        <w:rPr>
          <w:rFonts w:ascii="Times New Roman" w:hAnsi="Times New Roman"/>
          <w:bCs/>
          <w:sz w:val="22"/>
          <w:szCs w:val="22"/>
        </w:rPr>
      </w:pPr>
      <w:r w:rsidRPr="00EB37A1">
        <w:rPr>
          <w:rFonts w:ascii="Times New Roman" w:hAnsi="Times New Roman"/>
          <w:bCs/>
          <w:sz w:val="22"/>
          <w:szCs w:val="22"/>
        </w:rPr>
        <w:t>Considerando a necessidade de revisão do Plano de ação do CAU/AL de 2024;</w:t>
      </w:r>
    </w:p>
    <w:p w14:paraId="10E718A2" w14:textId="77777777" w:rsidR="000A41B8" w:rsidRPr="00EB37A1" w:rsidRDefault="000A41B8" w:rsidP="000A41B8">
      <w:pPr>
        <w:jc w:val="both"/>
        <w:rPr>
          <w:rFonts w:ascii="Times New Roman" w:hAnsi="Times New Roman"/>
          <w:sz w:val="10"/>
          <w:szCs w:val="10"/>
        </w:rPr>
      </w:pPr>
    </w:p>
    <w:p w14:paraId="0CA8C104" w14:textId="77777777" w:rsidR="000A41B8" w:rsidRPr="00EB37A1" w:rsidRDefault="000A41B8" w:rsidP="000A41B8">
      <w:pPr>
        <w:pStyle w:val="Corpodetexto2"/>
        <w:rPr>
          <w:b/>
          <w:sz w:val="22"/>
          <w:szCs w:val="22"/>
        </w:rPr>
      </w:pPr>
      <w:r w:rsidRPr="00EB37A1">
        <w:rPr>
          <w:b/>
          <w:sz w:val="22"/>
          <w:szCs w:val="22"/>
        </w:rPr>
        <w:t>DELIBEROU:</w:t>
      </w:r>
    </w:p>
    <w:p w14:paraId="410178D7" w14:textId="77777777" w:rsidR="000A41B8" w:rsidRPr="00EB37A1" w:rsidRDefault="000A41B8" w:rsidP="000A41B8">
      <w:pPr>
        <w:pStyle w:val="Corpodetexto2"/>
        <w:rPr>
          <w:sz w:val="10"/>
          <w:szCs w:val="10"/>
        </w:rPr>
      </w:pPr>
    </w:p>
    <w:p w14:paraId="7085A765" w14:textId="1CC23113" w:rsidR="000A41B8" w:rsidRPr="00EB37A1" w:rsidRDefault="000A41B8" w:rsidP="000A41B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2"/>
          <w:szCs w:val="22"/>
        </w:rPr>
      </w:pPr>
      <w:r w:rsidRPr="00EB37A1">
        <w:rPr>
          <w:rFonts w:ascii="Times New Roman" w:hAnsi="Times New Roman"/>
          <w:sz w:val="22"/>
          <w:szCs w:val="22"/>
        </w:rPr>
        <w:t>1 – Aprova</w:t>
      </w:r>
      <w:r w:rsidR="00554F79" w:rsidRPr="00EB37A1">
        <w:rPr>
          <w:rFonts w:ascii="Times New Roman" w:hAnsi="Times New Roman"/>
          <w:sz w:val="22"/>
          <w:szCs w:val="22"/>
        </w:rPr>
        <w:t>ção</w:t>
      </w:r>
      <w:r w:rsidRPr="00EB37A1">
        <w:rPr>
          <w:rFonts w:ascii="Times New Roman" w:hAnsi="Times New Roman"/>
          <w:sz w:val="22"/>
          <w:szCs w:val="22"/>
        </w:rPr>
        <w:t xml:space="preserve"> </w:t>
      </w:r>
      <w:r w:rsidR="00554F79" w:rsidRPr="00EB37A1">
        <w:rPr>
          <w:rFonts w:ascii="Times New Roman" w:hAnsi="Times New Roman"/>
          <w:sz w:val="22"/>
          <w:szCs w:val="22"/>
        </w:rPr>
        <w:t>a</w:t>
      </w:r>
      <w:r w:rsidRPr="00EB37A1">
        <w:rPr>
          <w:rFonts w:ascii="Times New Roman" w:hAnsi="Times New Roman"/>
          <w:sz w:val="22"/>
          <w:szCs w:val="22"/>
        </w:rPr>
        <w:t>o convite ao Gerente Geral do CAU/RO, Jeferson Santos Schurmann, para auxiliar na implantação, bem como a troca de experiência na construção dos processos em conformidade com a nova Lei de licitações 14.133</w:t>
      </w:r>
      <w:r w:rsidR="00615C64" w:rsidRPr="00EB37A1">
        <w:rPr>
          <w:rFonts w:ascii="Times New Roman" w:hAnsi="Times New Roman"/>
          <w:sz w:val="22"/>
          <w:szCs w:val="22"/>
        </w:rPr>
        <w:t xml:space="preserve"> em consonância com o Plano de Contratações para 2024 do CAU/AL</w:t>
      </w:r>
      <w:r w:rsidRPr="00EB37A1">
        <w:rPr>
          <w:rFonts w:ascii="Times New Roman" w:hAnsi="Times New Roman"/>
          <w:sz w:val="22"/>
          <w:szCs w:val="22"/>
        </w:rPr>
        <w:t>;</w:t>
      </w:r>
    </w:p>
    <w:p w14:paraId="7D51C7C8" w14:textId="77777777" w:rsidR="00B42353" w:rsidRPr="00EB37A1" w:rsidRDefault="00B42353" w:rsidP="000A41B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10"/>
          <w:szCs w:val="10"/>
        </w:rPr>
      </w:pPr>
    </w:p>
    <w:p w14:paraId="6FE1F66E" w14:textId="76E7D39A" w:rsidR="000A41B8" w:rsidRPr="00EB37A1" w:rsidRDefault="000A41B8" w:rsidP="000A41B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2"/>
          <w:szCs w:val="22"/>
        </w:rPr>
      </w:pPr>
      <w:r w:rsidRPr="00EB37A1">
        <w:rPr>
          <w:rFonts w:ascii="Times New Roman" w:hAnsi="Times New Roman"/>
          <w:sz w:val="22"/>
          <w:szCs w:val="22"/>
        </w:rPr>
        <w:t>2</w:t>
      </w:r>
      <w:r w:rsidR="00807BC2">
        <w:rPr>
          <w:rFonts w:ascii="Times New Roman" w:hAnsi="Times New Roman"/>
          <w:sz w:val="22"/>
          <w:szCs w:val="22"/>
        </w:rPr>
        <w:t xml:space="preserve"> - </w:t>
      </w:r>
      <w:r w:rsidRPr="00EB37A1">
        <w:rPr>
          <w:rFonts w:ascii="Times New Roman" w:hAnsi="Times New Roman"/>
          <w:sz w:val="22"/>
          <w:szCs w:val="22"/>
        </w:rPr>
        <w:t>Aprova</w:t>
      </w:r>
      <w:r w:rsidR="00554F79" w:rsidRPr="00EB37A1">
        <w:rPr>
          <w:rFonts w:ascii="Times New Roman" w:hAnsi="Times New Roman"/>
          <w:sz w:val="22"/>
          <w:szCs w:val="22"/>
        </w:rPr>
        <w:t>ção</w:t>
      </w:r>
      <w:r w:rsidRPr="00EB37A1">
        <w:rPr>
          <w:rFonts w:ascii="Times New Roman" w:hAnsi="Times New Roman"/>
          <w:sz w:val="22"/>
          <w:szCs w:val="22"/>
        </w:rPr>
        <w:t xml:space="preserve"> </w:t>
      </w:r>
      <w:r w:rsidR="00554F79" w:rsidRPr="00EB37A1">
        <w:rPr>
          <w:rFonts w:ascii="Times New Roman" w:hAnsi="Times New Roman"/>
          <w:sz w:val="22"/>
          <w:szCs w:val="22"/>
        </w:rPr>
        <w:t>a</w:t>
      </w:r>
      <w:r w:rsidRPr="00EB37A1">
        <w:rPr>
          <w:rFonts w:ascii="Times New Roman" w:hAnsi="Times New Roman"/>
          <w:sz w:val="22"/>
          <w:szCs w:val="22"/>
        </w:rPr>
        <w:t>o convite a um funcionário do CAU/BR</w:t>
      </w:r>
      <w:r w:rsidR="00761094" w:rsidRPr="00EB37A1">
        <w:rPr>
          <w:rFonts w:ascii="Times New Roman" w:hAnsi="Times New Roman"/>
          <w:sz w:val="22"/>
          <w:szCs w:val="22"/>
        </w:rPr>
        <w:t>, a ser definido,</w:t>
      </w:r>
      <w:r w:rsidRPr="00EB37A1">
        <w:rPr>
          <w:rFonts w:ascii="Times New Roman" w:hAnsi="Times New Roman"/>
          <w:sz w:val="22"/>
          <w:szCs w:val="22"/>
        </w:rPr>
        <w:t xml:space="preserve"> para treinamento nas funcionalidades do SICCAU</w:t>
      </w:r>
      <w:r w:rsidR="00761094" w:rsidRPr="00EB37A1">
        <w:rPr>
          <w:rFonts w:ascii="Times New Roman" w:hAnsi="Times New Roman"/>
          <w:sz w:val="22"/>
          <w:szCs w:val="22"/>
        </w:rPr>
        <w:t xml:space="preserve"> e especialmente no módulo de fiscalização</w:t>
      </w:r>
      <w:r w:rsidRPr="00EB37A1">
        <w:rPr>
          <w:rFonts w:ascii="Times New Roman" w:hAnsi="Times New Roman"/>
          <w:sz w:val="22"/>
          <w:szCs w:val="22"/>
        </w:rPr>
        <w:t>;</w:t>
      </w:r>
    </w:p>
    <w:p w14:paraId="019FB3E7" w14:textId="77777777" w:rsidR="00EB37A1" w:rsidRPr="00EB37A1" w:rsidRDefault="00EB37A1" w:rsidP="000A41B8">
      <w:pPr>
        <w:jc w:val="center"/>
        <w:rPr>
          <w:rFonts w:ascii="Times New Roman" w:hAnsi="Times New Roman"/>
          <w:sz w:val="10"/>
          <w:szCs w:val="10"/>
        </w:rPr>
      </w:pPr>
    </w:p>
    <w:p w14:paraId="08CF1F4E" w14:textId="55C85633" w:rsidR="000A41B8" w:rsidRPr="00EB37A1" w:rsidRDefault="000A41B8" w:rsidP="000A41B8">
      <w:pPr>
        <w:jc w:val="center"/>
        <w:rPr>
          <w:rFonts w:ascii="Times New Roman" w:hAnsi="Times New Roman"/>
          <w:sz w:val="22"/>
          <w:szCs w:val="22"/>
        </w:rPr>
      </w:pPr>
      <w:r w:rsidRPr="00EB37A1">
        <w:rPr>
          <w:rFonts w:ascii="Times New Roman" w:hAnsi="Times New Roman"/>
          <w:sz w:val="22"/>
          <w:szCs w:val="22"/>
        </w:rPr>
        <w:t>Maceió, 2</w:t>
      </w:r>
      <w:r w:rsidR="00761094" w:rsidRPr="00EB37A1">
        <w:rPr>
          <w:rFonts w:ascii="Times New Roman" w:hAnsi="Times New Roman"/>
          <w:sz w:val="22"/>
          <w:szCs w:val="22"/>
        </w:rPr>
        <w:t>1</w:t>
      </w:r>
      <w:r w:rsidRPr="00EB37A1">
        <w:rPr>
          <w:rFonts w:ascii="Times New Roman" w:hAnsi="Times New Roman"/>
          <w:sz w:val="22"/>
          <w:szCs w:val="22"/>
        </w:rPr>
        <w:t xml:space="preserve"> de março de 2024.</w:t>
      </w:r>
    </w:p>
    <w:p w14:paraId="0CF09B80" w14:textId="77777777" w:rsidR="000A41B8" w:rsidRPr="00EB37A1" w:rsidRDefault="000A41B8" w:rsidP="000A41B8">
      <w:pPr>
        <w:jc w:val="center"/>
        <w:rPr>
          <w:rFonts w:ascii="Times New Roman" w:hAnsi="Times New Roman"/>
          <w:sz w:val="10"/>
          <w:szCs w:val="10"/>
        </w:rPr>
      </w:pPr>
    </w:p>
    <w:p w14:paraId="29EDFBDB" w14:textId="77777777" w:rsidR="006D4FE1" w:rsidRDefault="006D4FE1" w:rsidP="000A41B8">
      <w:pPr>
        <w:jc w:val="center"/>
        <w:rPr>
          <w:rFonts w:ascii="Times New Roman" w:hAnsi="Times New Roman"/>
          <w:sz w:val="10"/>
          <w:szCs w:val="10"/>
        </w:rPr>
      </w:pPr>
    </w:p>
    <w:p w14:paraId="20D1BFAF" w14:textId="77777777" w:rsidR="006D4FE1" w:rsidRDefault="006D4FE1" w:rsidP="000A41B8">
      <w:pPr>
        <w:jc w:val="center"/>
        <w:rPr>
          <w:rFonts w:ascii="Times New Roman" w:hAnsi="Times New Roman"/>
          <w:sz w:val="10"/>
          <w:szCs w:val="10"/>
        </w:rPr>
      </w:pPr>
    </w:p>
    <w:p w14:paraId="60DEBFB3" w14:textId="77777777" w:rsidR="006D4FE1" w:rsidRDefault="006D4FE1" w:rsidP="000A41B8">
      <w:pPr>
        <w:jc w:val="center"/>
        <w:rPr>
          <w:rFonts w:ascii="Times New Roman" w:hAnsi="Times New Roman"/>
          <w:sz w:val="10"/>
          <w:szCs w:val="10"/>
        </w:rPr>
      </w:pPr>
    </w:p>
    <w:p w14:paraId="63A1144B" w14:textId="77777777" w:rsidR="006D4FE1" w:rsidRPr="00EB37A1" w:rsidRDefault="006D4FE1" w:rsidP="000A41B8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EB37A1" w14:paraId="683352FD" w14:textId="77777777" w:rsidTr="00EB37A1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DE9B9" w14:textId="77777777" w:rsidR="00EB37A1" w:rsidRDefault="00EB37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428A" w14:textId="77777777" w:rsidR="00EB37A1" w:rsidRDefault="00EB37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163ED" w14:textId="77777777" w:rsidR="00EB37A1" w:rsidRDefault="00EB37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EB37A1" w14:paraId="05C4A519" w14:textId="77777777" w:rsidTr="00EB37A1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3903A" w14:textId="77777777" w:rsidR="00EB37A1" w:rsidRDefault="00EB37A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AC27" w14:textId="77777777" w:rsidR="00EB37A1" w:rsidRDefault="00EB37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93F04" w14:textId="77777777" w:rsidR="00EB37A1" w:rsidRDefault="00EB37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3570B" w14:textId="77777777" w:rsidR="00EB37A1" w:rsidRDefault="00EB37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0BA0" w14:textId="77777777" w:rsidR="00EB37A1" w:rsidRDefault="00EB37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CFAA" w14:textId="77777777" w:rsidR="00EB37A1" w:rsidRDefault="00EB37A1">
            <w:pPr>
              <w:rPr>
                <w:rFonts w:ascii="Times New Roman" w:hAnsi="Times New Roman"/>
                <w:b/>
              </w:rPr>
            </w:pPr>
          </w:p>
        </w:tc>
      </w:tr>
      <w:tr w:rsidR="00EB37A1" w14:paraId="1230BAD8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E58C4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0493F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6BAE6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CC831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8FA50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81F1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103CA8A8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9E19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Margíria Mércia C. O. França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222D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DE899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0FDAB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0328E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C95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6C4C141F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EF77F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Pablo C. de A. Fernandes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97B08" w14:textId="39FE5CA3" w:rsidR="00EB37A1" w:rsidRDefault="007D15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CF13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15B2" w14:textId="278ADA8B" w:rsidR="00EB37A1" w:rsidRDefault="007D15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72900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CEF2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31240FD5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CCCEB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Airton Rocha Omena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1D54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DDB5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13974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E2AB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978F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1925786F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31C6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25924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2763E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F2341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862AF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6E5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6DE4EB6B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9FA9D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02D08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C5723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9B46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CCA29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58F0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626CD14C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4802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Haiana Calheiros de Lima Omena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F2A00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B2177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F8616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7A1C7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3A71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729407F3" w14:textId="77777777" w:rsidTr="00EB37A1">
        <w:trPr>
          <w:trHeight w:val="30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63F0F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</w:rPr>
              <w:t>Sofia Campos Christopoulos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DCBE3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38819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90F9C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8960E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94BE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35DB17BF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E7B2" w14:textId="77777777" w:rsidR="00EB37A1" w:rsidRDefault="00EB37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Elisabeth A. C. Duarte Gonçalves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2593A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5DD6F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E396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3B96D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4C77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  <w:tr w:rsidR="00EB37A1" w14:paraId="03262F90" w14:textId="77777777" w:rsidTr="00EB37A1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ABBCD" w14:textId="77777777" w:rsidR="00EB37A1" w:rsidRDefault="00EB37A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370E7" w14:textId="7364B8AF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7D150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F280F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08EA2" w14:textId="04EA3DCA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7D150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CA5C2" w14:textId="77777777" w:rsidR="00EB37A1" w:rsidRDefault="00EB37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D334" w14:textId="77777777" w:rsidR="00EB37A1" w:rsidRDefault="00EB37A1">
            <w:pPr>
              <w:rPr>
                <w:rFonts w:ascii="Times New Roman" w:hAnsi="Times New Roman"/>
              </w:rPr>
            </w:pPr>
          </w:p>
        </w:tc>
      </w:tr>
    </w:tbl>
    <w:p w14:paraId="6AFB473B" w14:textId="77777777" w:rsidR="00EB37A1" w:rsidRDefault="00EB37A1" w:rsidP="00EB37A1">
      <w:pPr>
        <w:rPr>
          <w:rFonts w:ascii="Times New Roman" w:hAnsi="Times New Roman"/>
        </w:rPr>
      </w:pPr>
    </w:p>
    <w:p w14:paraId="352E8ECF" w14:textId="1D869852" w:rsidR="00181B92" w:rsidRPr="002677E4" w:rsidRDefault="00181B92" w:rsidP="00EB37A1">
      <w:pPr>
        <w:jc w:val="center"/>
        <w:rPr>
          <w:rFonts w:ascii="Times New Roman" w:hAnsi="Times New Roman"/>
        </w:rPr>
      </w:pPr>
    </w:p>
    <w:sectPr w:rsidR="00181B92" w:rsidRPr="002677E4" w:rsidSect="00DF15AD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3E709" w14:textId="77777777" w:rsidR="00DF15AD" w:rsidRDefault="00DF15AD" w:rsidP="00EE4FDD">
      <w:r>
        <w:separator/>
      </w:r>
    </w:p>
  </w:endnote>
  <w:endnote w:type="continuationSeparator" w:id="0">
    <w:p w14:paraId="5A5104BE" w14:textId="77777777" w:rsidR="00DF15AD" w:rsidRDefault="00DF15AD" w:rsidP="00EE4FDD">
      <w:r>
        <w:continuationSeparator/>
      </w:r>
    </w:p>
  </w:endnote>
  <w:endnote w:type="continuationNotice" w:id="1">
    <w:p w14:paraId="52D587F9" w14:textId="77777777" w:rsidR="004C2A47" w:rsidRDefault="004C2A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B3D31" w14:textId="77777777" w:rsidR="00DF15AD" w:rsidRDefault="00DF15AD" w:rsidP="00EE4FDD">
      <w:r>
        <w:separator/>
      </w:r>
    </w:p>
  </w:footnote>
  <w:footnote w:type="continuationSeparator" w:id="0">
    <w:p w14:paraId="65222AD9" w14:textId="77777777" w:rsidR="00DF15AD" w:rsidRDefault="00DF15AD" w:rsidP="00EE4FDD">
      <w:r>
        <w:continuationSeparator/>
      </w:r>
    </w:p>
  </w:footnote>
  <w:footnote w:type="continuationNotice" w:id="1">
    <w:p w14:paraId="324D1FE7" w14:textId="77777777" w:rsidR="004C2A47" w:rsidRDefault="004C2A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4" w14:textId="77777777" w:rsidR="0047029F" w:rsidRDefault="004C2A47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B" w14:textId="77777777" w:rsidR="0047029F" w:rsidRDefault="004C2A47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102943194">
    <w:abstractNumId w:val="2"/>
  </w:num>
  <w:num w:numId="2" w16cid:durableId="609705344">
    <w:abstractNumId w:val="5"/>
  </w:num>
  <w:num w:numId="3" w16cid:durableId="294485158">
    <w:abstractNumId w:val="4"/>
  </w:num>
  <w:num w:numId="4" w16cid:durableId="1255476187">
    <w:abstractNumId w:val="7"/>
  </w:num>
  <w:num w:numId="5" w16cid:durableId="1498232956">
    <w:abstractNumId w:val="8"/>
  </w:num>
  <w:num w:numId="6" w16cid:durableId="1967617459">
    <w:abstractNumId w:val="3"/>
  </w:num>
  <w:num w:numId="7" w16cid:durableId="1574779372">
    <w:abstractNumId w:val="6"/>
  </w:num>
  <w:num w:numId="8" w16cid:durableId="1292783967">
    <w:abstractNumId w:val="1"/>
  </w:num>
  <w:num w:numId="9" w16cid:durableId="1050808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08E1"/>
    <w:rsid w:val="00016FBF"/>
    <w:rsid w:val="00025A1D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A41B8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63B"/>
    <w:rsid w:val="001237AF"/>
    <w:rsid w:val="00145619"/>
    <w:rsid w:val="00146B0F"/>
    <w:rsid w:val="001476A4"/>
    <w:rsid w:val="00157290"/>
    <w:rsid w:val="00157E5D"/>
    <w:rsid w:val="00174922"/>
    <w:rsid w:val="00175EDF"/>
    <w:rsid w:val="00177389"/>
    <w:rsid w:val="00181B92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0808"/>
    <w:rsid w:val="001C223A"/>
    <w:rsid w:val="001C4212"/>
    <w:rsid w:val="001C5AC1"/>
    <w:rsid w:val="001D7056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B72BA"/>
    <w:rsid w:val="002C6094"/>
    <w:rsid w:val="002C7435"/>
    <w:rsid w:val="002D1225"/>
    <w:rsid w:val="002F3CA6"/>
    <w:rsid w:val="002F4492"/>
    <w:rsid w:val="002F685A"/>
    <w:rsid w:val="003168DD"/>
    <w:rsid w:val="0032319B"/>
    <w:rsid w:val="003536D3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6BD5"/>
    <w:rsid w:val="003C1336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54"/>
    <w:rsid w:val="00417A2E"/>
    <w:rsid w:val="00417BDA"/>
    <w:rsid w:val="00422FB2"/>
    <w:rsid w:val="00435D31"/>
    <w:rsid w:val="00435E04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85D9F"/>
    <w:rsid w:val="004A7E90"/>
    <w:rsid w:val="004B3864"/>
    <w:rsid w:val="004C2A47"/>
    <w:rsid w:val="004C2CF6"/>
    <w:rsid w:val="004D5103"/>
    <w:rsid w:val="004D51C1"/>
    <w:rsid w:val="004D6A7D"/>
    <w:rsid w:val="004E0354"/>
    <w:rsid w:val="00511D45"/>
    <w:rsid w:val="005122A8"/>
    <w:rsid w:val="005178BF"/>
    <w:rsid w:val="00522B5A"/>
    <w:rsid w:val="00524746"/>
    <w:rsid w:val="00527C9F"/>
    <w:rsid w:val="00532585"/>
    <w:rsid w:val="00545AD0"/>
    <w:rsid w:val="005533C9"/>
    <w:rsid w:val="00554F79"/>
    <w:rsid w:val="0056184D"/>
    <w:rsid w:val="005661FF"/>
    <w:rsid w:val="005758A1"/>
    <w:rsid w:val="00580F9C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15C64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C440E"/>
    <w:rsid w:val="006D4FE1"/>
    <w:rsid w:val="006D7C32"/>
    <w:rsid w:val="006E2A5F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089A"/>
    <w:rsid w:val="007514C7"/>
    <w:rsid w:val="00754076"/>
    <w:rsid w:val="00756489"/>
    <w:rsid w:val="00761094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7770"/>
    <w:rsid w:val="007D1509"/>
    <w:rsid w:val="007E24DB"/>
    <w:rsid w:val="007E29E7"/>
    <w:rsid w:val="007E55CE"/>
    <w:rsid w:val="007F152F"/>
    <w:rsid w:val="007F3D8E"/>
    <w:rsid w:val="00807BC2"/>
    <w:rsid w:val="008165C9"/>
    <w:rsid w:val="00844392"/>
    <w:rsid w:val="008457BF"/>
    <w:rsid w:val="008473F6"/>
    <w:rsid w:val="00854204"/>
    <w:rsid w:val="008549C5"/>
    <w:rsid w:val="00856918"/>
    <w:rsid w:val="00865DD4"/>
    <w:rsid w:val="00870A44"/>
    <w:rsid w:val="00872BDA"/>
    <w:rsid w:val="008770C6"/>
    <w:rsid w:val="00880E74"/>
    <w:rsid w:val="00882D61"/>
    <w:rsid w:val="00890BA4"/>
    <w:rsid w:val="0089366B"/>
    <w:rsid w:val="0089461E"/>
    <w:rsid w:val="008A6DE6"/>
    <w:rsid w:val="008A7B39"/>
    <w:rsid w:val="008B2A18"/>
    <w:rsid w:val="008B63F0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37D45"/>
    <w:rsid w:val="0094627F"/>
    <w:rsid w:val="00952CB9"/>
    <w:rsid w:val="00954619"/>
    <w:rsid w:val="00971CF7"/>
    <w:rsid w:val="00982BD2"/>
    <w:rsid w:val="00986532"/>
    <w:rsid w:val="00996EAF"/>
    <w:rsid w:val="009A1B17"/>
    <w:rsid w:val="009A2801"/>
    <w:rsid w:val="009B00EB"/>
    <w:rsid w:val="009C0016"/>
    <w:rsid w:val="009C21E9"/>
    <w:rsid w:val="009C42F3"/>
    <w:rsid w:val="009D02D1"/>
    <w:rsid w:val="009D51AB"/>
    <w:rsid w:val="009D6FF9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1389"/>
    <w:rsid w:val="00A75E26"/>
    <w:rsid w:val="00A84084"/>
    <w:rsid w:val="00A841D1"/>
    <w:rsid w:val="00A94AEA"/>
    <w:rsid w:val="00AA3271"/>
    <w:rsid w:val="00AA6A81"/>
    <w:rsid w:val="00AB1879"/>
    <w:rsid w:val="00AB5CDA"/>
    <w:rsid w:val="00AC33DD"/>
    <w:rsid w:val="00AE0EC9"/>
    <w:rsid w:val="00AE11F6"/>
    <w:rsid w:val="00AE3B92"/>
    <w:rsid w:val="00AF0114"/>
    <w:rsid w:val="00B001F9"/>
    <w:rsid w:val="00B12C68"/>
    <w:rsid w:val="00B12F37"/>
    <w:rsid w:val="00B2018D"/>
    <w:rsid w:val="00B24901"/>
    <w:rsid w:val="00B30D06"/>
    <w:rsid w:val="00B3138C"/>
    <w:rsid w:val="00B42353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A5AD0"/>
    <w:rsid w:val="00BB4058"/>
    <w:rsid w:val="00BD2541"/>
    <w:rsid w:val="00BE5279"/>
    <w:rsid w:val="00BE7B78"/>
    <w:rsid w:val="00BF0DF7"/>
    <w:rsid w:val="00BF3C77"/>
    <w:rsid w:val="00BF4D12"/>
    <w:rsid w:val="00C017D8"/>
    <w:rsid w:val="00C10483"/>
    <w:rsid w:val="00C1318E"/>
    <w:rsid w:val="00C17BAB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4394C"/>
    <w:rsid w:val="00D64A59"/>
    <w:rsid w:val="00D70D05"/>
    <w:rsid w:val="00D77E13"/>
    <w:rsid w:val="00D804E7"/>
    <w:rsid w:val="00D872AA"/>
    <w:rsid w:val="00D944D6"/>
    <w:rsid w:val="00DA1F17"/>
    <w:rsid w:val="00DA33CD"/>
    <w:rsid w:val="00DA5E90"/>
    <w:rsid w:val="00DB37DB"/>
    <w:rsid w:val="00DB6BBA"/>
    <w:rsid w:val="00DC54C1"/>
    <w:rsid w:val="00DF15AD"/>
    <w:rsid w:val="00E02538"/>
    <w:rsid w:val="00E06C16"/>
    <w:rsid w:val="00E07710"/>
    <w:rsid w:val="00E10F75"/>
    <w:rsid w:val="00E110A1"/>
    <w:rsid w:val="00E13179"/>
    <w:rsid w:val="00E21D6F"/>
    <w:rsid w:val="00E32B41"/>
    <w:rsid w:val="00E41E9B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B1859"/>
    <w:rsid w:val="00EB37A1"/>
    <w:rsid w:val="00EC2BF7"/>
    <w:rsid w:val="00EC6442"/>
    <w:rsid w:val="00ED2A7D"/>
    <w:rsid w:val="00ED7039"/>
    <w:rsid w:val="00EE4FDD"/>
    <w:rsid w:val="00EE50C0"/>
    <w:rsid w:val="00EF40AF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47BA"/>
    <w:rsid w:val="00F45415"/>
    <w:rsid w:val="00F502A5"/>
    <w:rsid w:val="00F574BB"/>
    <w:rsid w:val="00F61100"/>
    <w:rsid w:val="00F62D42"/>
    <w:rsid w:val="00F6756E"/>
    <w:rsid w:val="00F77A38"/>
    <w:rsid w:val="00F85ADA"/>
    <w:rsid w:val="00F872FE"/>
    <w:rsid w:val="00F94E86"/>
    <w:rsid w:val="00F95BBA"/>
    <w:rsid w:val="00FA3D29"/>
    <w:rsid w:val="00FA618E"/>
    <w:rsid w:val="00FB488E"/>
    <w:rsid w:val="00FC4AC7"/>
    <w:rsid w:val="00FD2829"/>
    <w:rsid w:val="00FD411D"/>
    <w:rsid w:val="00FF2F17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57E2DFAC-E13A-4398-A285-949CE2BE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309</Words>
  <Characters>1672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Jose Rodrigo Lopes Pedro</cp:lastModifiedBy>
  <cp:revision>82</cp:revision>
  <cp:lastPrinted>2016-01-29T00:41:00Z</cp:lastPrinted>
  <dcterms:created xsi:type="dcterms:W3CDTF">2018-01-04T19:35:00Z</dcterms:created>
  <dcterms:modified xsi:type="dcterms:W3CDTF">2024-03-21T21:30:00Z</dcterms:modified>
</cp:coreProperties>
</file>