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3E7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700C3E7F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0C3E7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7E" w14:textId="17712A96" w:rsidR="00EE780C" w:rsidRPr="00465D0B" w:rsidRDefault="00E1492F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1596121</w:t>
            </w:r>
            <w:r w:rsidR="00AA6027">
              <w:rPr>
                <w:rFonts w:ascii="Times New Roman" w:hAnsi="Times New Roman"/>
              </w:rPr>
              <w:t>/20</w:t>
            </w:r>
            <w:r w:rsidR="001C3FF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2</w:t>
            </w:r>
          </w:p>
        </w:tc>
      </w:tr>
      <w:tr w:rsidR="00EE780C" w:rsidRPr="00BB301F" w14:paraId="700C3E82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0C3E8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1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00C3E85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0C3E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4" w14:textId="217931AA" w:rsidR="00EE780C" w:rsidRPr="0016061D" w:rsidRDefault="00810446" w:rsidP="003F668F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Juízo de Admissibilidade</w:t>
            </w:r>
          </w:p>
        </w:tc>
      </w:tr>
      <w:tr w:rsidR="00C91572" w:rsidRPr="00BB301F" w14:paraId="700C3E8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0C3E86" w14:textId="40BA7E82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</w:t>
            </w:r>
            <w:r w:rsidR="00EA1B19">
              <w:rPr>
                <w:rFonts w:ascii="Times New Roman" w:hAnsi="Times New Roman"/>
              </w:rPr>
              <w:t>0</w:t>
            </w:r>
            <w:r w:rsidR="006A3EF7">
              <w:rPr>
                <w:rFonts w:ascii="Times New Roman" w:hAnsi="Times New Roman"/>
              </w:rPr>
              <w:t>7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A1B19">
              <w:rPr>
                <w:rFonts w:ascii="Times New Roman" w:hAnsi="Times New Roman"/>
              </w:rPr>
              <w:t>2</w:t>
            </w:r>
            <w:r w:rsidR="00E1492F">
              <w:rPr>
                <w:rFonts w:ascii="Times New Roman" w:hAnsi="Times New Roman"/>
              </w:rPr>
              <w:t>3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0C3E88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0C3E89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14:paraId="700C3E8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0C3E8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0C3E8C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0C3E8D" w14:textId="60A2CC77" w:rsidR="00B62505" w:rsidRPr="00AF1422" w:rsidRDefault="00CA7FCE" w:rsidP="00B62505">
      <w:pPr>
        <w:pStyle w:val="Corpodetexto2"/>
        <w:rPr>
          <w:sz w:val="24"/>
          <w:szCs w:val="24"/>
        </w:rPr>
      </w:pPr>
      <w:r w:rsidRPr="00C83DD5">
        <w:rPr>
          <w:sz w:val="24"/>
          <w:szCs w:val="24"/>
        </w:rPr>
        <w:t>1</w:t>
      </w:r>
      <w:r w:rsidR="0065431A" w:rsidRPr="00C83DD5">
        <w:rPr>
          <w:sz w:val="24"/>
          <w:szCs w:val="24"/>
        </w:rPr>
        <w:t xml:space="preserve"> –</w:t>
      </w:r>
      <w:r w:rsidR="00B15BE1" w:rsidRPr="00C83DD5">
        <w:rPr>
          <w:sz w:val="24"/>
          <w:szCs w:val="24"/>
        </w:rPr>
        <w:t xml:space="preserve"> </w:t>
      </w:r>
      <w:r w:rsidR="0045375E" w:rsidRPr="0045375E">
        <w:rPr>
          <w:bCs/>
          <w:sz w:val="24"/>
          <w:szCs w:val="24"/>
        </w:rPr>
        <w:t xml:space="preserve">Fica aprovada instauração de processo ético-disciplinar, conforme voto e relato do Conselheiro </w:t>
      </w:r>
      <w:r w:rsidR="008B397F" w:rsidRPr="008B397F">
        <w:rPr>
          <w:bCs/>
          <w:sz w:val="24"/>
          <w:szCs w:val="24"/>
        </w:rPr>
        <w:t>Vivaldo Ferreira Chagas Júnior</w:t>
      </w:r>
      <w:r w:rsidR="0045375E">
        <w:rPr>
          <w:bCs/>
          <w:sz w:val="24"/>
          <w:szCs w:val="24"/>
        </w:rPr>
        <w:t xml:space="preserve">, referente a relatoria do </w:t>
      </w:r>
      <w:r w:rsidR="006D2F02" w:rsidRPr="00AF1422">
        <w:rPr>
          <w:sz w:val="24"/>
          <w:szCs w:val="24"/>
        </w:rPr>
        <w:t xml:space="preserve">processo </w:t>
      </w:r>
      <w:r w:rsidR="00E1492F" w:rsidRPr="00AF1422">
        <w:rPr>
          <w:sz w:val="24"/>
          <w:szCs w:val="24"/>
        </w:rPr>
        <w:t>1596121</w:t>
      </w:r>
      <w:r w:rsidR="00660749" w:rsidRPr="00AF1422">
        <w:rPr>
          <w:sz w:val="24"/>
          <w:szCs w:val="24"/>
        </w:rPr>
        <w:t>/2</w:t>
      </w:r>
      <w:r w:rsidR="00E1492F" w:rsidRPr="00AF1422">
        <w:rPr>
          <w:sz w:val="24"/>
          <w:szCs w:val="24"/>
        </w:rPr>
        <w:t>2</w:t>
      </w:r>
      <w:r w:rsidR="00B62505" w:rsidRPr="00AF1422">
        <w:rPr>
          <w:sz w:val="24"/>
          <w:szCs w:val="24"/>
        </w:rPr>
        <w:t>.</w:t>
      </w:r>
    </w:p>
    <w:p w14:paraId="700C3E8E" w14:textId="77777777" w:rsidR="005A0D96" w:rsidRPr="005A0D96" w:rsidRDefault="005A0D96" w:rsidP="005A0D96">
      <w:pPr>
        <w:pStyle w:val="Corpodetexto2"/>
        <w:rPr>
          <w:sz w:val="24"/>
          <w:szCs w:val="24"/>
        </w:rPr>
      </w:pPr>
    </w:p>
    <w:p w14:paraId="700C3E8F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700C3E90" w14:textId="2289F8D9"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6074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0A4E80">
        <w:rPr>
          <w:sz w:val="24"/>
          <w:szCs w:val="24"/>
        </w:rPr>
        <w:t>Conselheiro Vivaldo</w:t>
      </w:r>
      <w:r w:rsidR="00A000E8">
        <w:rPr>
          <w:sz w:val="24"/>
          <w:szCs w:val="24"/>
        </w:rPr>
        <w:t xml:space="preserve"> Ferreira Chagas Júnior</w:t>
      </w:r>
      <w:r w:rsidR="000A4E80">
        <w:rPr>
          <w:sz w:val="24"/>
          <w:szCs w:val="24"/>
        </w:rPr>
        <w:t xml:space="preserve"> </w:t>
      </w:r>
      <w:r w:rsidR="00EF2243">
        <w:rPr>
          <w:sz w:val="24"/>
          <w:szCs w:val="24"/>
        </w:rPr>
        <w:t>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>00 votos contrários, 0</w:t>
      </w:r>
      <w:r w:rsidR="00403799"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403799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14:paraId="700C3E91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700C3E92" w14:textId="43C7DCEA"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10446">
        <w:rPr>
          <w:rFonts w:ascii="Times New Roman" w:hAnsi="Times New Roman"/>
        </w:rPr>
        <w:t>18</w:t>
      </w:r>
      <w:r w:rsidRPr="00BB301F">
        <w:rPr>
          <w:rFonts w:ascii="Times New Roman" w:hAnsi="Times New Roman"/>
        </w:rPr>
        <w:t xml:space="preserve"> de </w:t>
      </w:r>
      <w:r w:rsidR="00810446">
        <w:rPr>
          <w:rFonts w:ascii="Times New Roman" w:hAnsi="Times New Roman"/>
        </w:rPr>
        <w:t>abril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 w:rsidR="00810446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>.</w:t>
      </w:r>
    </w:p>
    <w:p w14:paraId="700C3E93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00C3E9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700C3E95" w14:textId="262DF91F" w:rsidR="00BB301F" w:rsidRDefault="00A000E8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CYLLEIDE </w:t>
      </w:r>
      <w:r w:rsidR="00882E75">
        <w:rPr>
          <w:rFonts w:ascii="Times New Roman" w:hAnsi="Times New Roman"/>
          <w:b/>
          <w:bCs/>
        </w:rPr>
        <w:t>DE LIMA BARROS</w:t>
      </w:r>
      <w:r w:rsidR="00B15BE1"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14:paraId="700C3E96" w14:textId="4CBAF42D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  <w:r w:rsidR="00882E75">
        <w:rPr>
          <w:rFonts w:ascii="Times New Roman" w:hAnsi="Times New Roman"/>
        </w:rPr>
        <w:t>a</w:t>
      </w:r>
    </w:p>
    <w:p w14:paraId="700C3E97" w14:textId="77777777" w:rsidR="00BB301F" w:rsidRPr="00EF2243" w:rsidRDefault="00BB301F" w:rsidP="00BB301F">
      <w:pPr>
        <w:rPr>
          <w:rFonts w:ascii="Times New Roman" w:hAnsi="Times New Roman"/>
          <w:b/>
        </w:rPr>
      </w:pPr>
    </w:p>
    <w:p w14:paraId="700C3E98" w14:textId="77777777"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14:paraId="700C3E99" w14:textId="3B363AFD"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00C3E9A" w14:textId="77777777" w:rsidR="00BB301F" w:rsidRDefault="00BB301F" w:rsidP="00BB301F">
      <w:pPr>
        <w:rPr>
          <w:rFonts w:ascii="Times New Roman" w:hAnsi="Times New Roman"/>
        </w:rPr>
      </w:pPr>
    </w:p>
    <w:p w14:paraId="700C3E9B" w14:textId="1A4422E0" w:rsidR="00BB301F" w:rsidRDefault="00882E75" w:rsidP="00BB301F">
      <w:pPr>
        <w:rPr>
          <w:rFonts w:ascii="Times New Roman" w:hAnsi="Times New Roman"/>
          <w:b/>
          <w:bCs/>
        </w:rPr>
      </w:pPr>
      <w:r w:rsidRPr="00882E75">
        <w:rPr>
          <w:rFonts w:ascii="Times New Roman" w:hAnsi="Times New Roman"/>
          <w:b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</w:t>
      </w:r>
      <w:r w:rsidR="00B15BE1"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14:paraId="700C3E9C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B897E" w14:textId="77777777" w:rsidR="00AA1ED2" w:rsidRDefault="00AA1ED2" w:rsidP="00EE4FDD">
      <w:r>
        <w:separator/>
      </w:r>
    </w:p>
  </w:endnote>
  <w:endnote w:type="continuationSeparator" w:id="0">
    <w:p w14:paraId="7D830C6F" w14:textId="77777777" w:rsidR="00AA1ED2" w:rsidRDefault="00AA1ED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7" w14:textId="77777777"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0C3EAC" wp14:editId="700C3E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09743" w14:textId="77777777" w:rsidR="00AA1ED2" w:rsidRDefault="00AA1ED2" w:rsidP="00EE4FDD">
      <w:r>
        <w:separator/>
      </w:r>
    </w:p>
  </w:footnote>
  <w:footnote w:type="continuationSeparator" w:id="0">
    <w:p w14:paraId="2C04AC86" w14:textId="77777777" w:rsidR="00AA1ED2" w:rsidRDefault="00AA1ED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1" w14:textId="77777777" w:rsidR="00CA377C" w:rsidRDefault="008B397F">
    <w:pPr>
      <w:pStyle w:val="Cabealho"/>
    </w:pPr>
    <w:r>
      <w:rPr>
        <w:noProof/>
        <w:lang w:val="en-US"/>
      </w:rPr>
      <w:pict w14:anchorId="700C3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2" w14:textId="77777777"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0C3EAA" wp14:editId="700C3E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C3EA3" w14:textId="77777777" w:rsidR="00CA377C" w:rsidRDefault="00CA377C">
    <w:pPr>
      <w:pStyle w:val="Cabealho"/>
    </w:pPr>
  </w:p>
  <w:p w14:paraId="700C3EA4" w14:textId="77777777" w:rsidR="00CA377C" w:rsidRDefault="00CA377C">
    <w:pPr>
      <w:pStyle w:val="Cabealho"/>
    </w:pPr>
  </w:p>
  <w:p w14:paraId="700C3EA5" w14:textId="77777777" w:rsidR="00CA377C" w:rsidRDefault="00CA377C">
    <w:pPr>
      <w:pStyle w:val="Cabealho"/>
    </w:pPr>
  </w:p>
  <w:p w14:paraId="700C3EA6" w14:textId="77777777" w:rsidR="00CA377C" w:rsidRDefault="00CA377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8" w14:textId="77777777" w:rsidR="00CA377C" w:rsidRDefault="008B397F">
    <w:pPr>
      <w:pStyle w:val="Cabealho"/>
    </w:pPr>
    <w:r>
      <w:rPr>
        <w:noProof/>
        <w:lang w:val="en-US"/>
      </w:rPr>
      <w:pict w14:anchorId="700C3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25729451">
    <w:abstractNumId w:val="2"/>
  </w:num>
  <w:num w:numId="2" w16cid:durableId="1502040079">
    <w:abstractNumId w:val="5"/>
  </w:num>
  <w:num w:numId="3" w16cid:durableId="853805759">
    <w:abstractNumId w:val="4"/>
  </w:num>
  <w:num w:numId="4" w16cid:durableId="1842433277">
    <w:abstractNumId w:val="7"/>
  </w:num>
  <w:num w:numId="5" w16cid:durableId="1994795956">
    <w:abstractNumId w:val="8"/>
  </w:num>
  <w:num w:numId="6" w16cid:durableId="1374235645">
    <w:abstractNumId w:val="3"/>
  </w:num>
  <w:num w:numId="7" w16cid:durableId="197396001">
    <w:abstractNumId w:val="6"/>
  </w:num>
  <w:num w:numId="8" w16cid:durableId="134614892">
    <w:abstractNumId w:val="1"/>
  </w:num>
  <w:num w:numId="9" w16cid:durableId="2135756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A4E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3FFC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03799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375E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4542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0E59"/>
    <w:rsid w:val="00651ECA"/>
    <w:rsid w:val="0065431A"/>
    <w:rsid w:val="00655F31"/>
    <w:rsid w:val="006562C4"/>
    <w:rsid w:val="0065633A"/>
    <w:rsid w:val="0065714A"/>
    <w:rsid w:val="00660749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3EF7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044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2E75"/>
    <w:rsid w:val="00890BA4"/>
    <w:rsid w:val="0089461E"/>
    <w:rsid w:val="008A29C3"/>
    <w:rsid w:val="008A3EEA"/>
    <w:rsid w:val="008A7B39"/>
    <w:rsid w:val="008B397F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690"/>
    <w:rsid w:val="009F3CE3"/>
    <w:rsid w:val="009F46AC"/>
    <w:rsid w:val="009F5D94"/>
    <w:rsid w:val="00A000E8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1ED2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1422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426E5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91EE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3DD5"/>
    <w:rsid w:val="00C84D67"/>
    <w:rsid w:val="00C91572"/>
    <w:rsid w:val="00C93C37"/>
    <w:rsid w:val="00CA377C"/>
    <w:rsid w:val="00CA3B38"/>
    <w:rsid w:val="00CA6E1D"/>
    <w:rsid w:val="00CA7FCE"/>
    <w:rsid w:val="00CB1A3D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92F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B1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0C3E7C"/>
  <w15:docId w15:val="{C7810A16-A3DB-446F-AE00-7A82A0F7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13</cp:revision>
  <cp:lastPrinted>2019-07-02T19:05:00Z</cp:lastPrinted>
  <dcterms:created xsi:type="dcterms:W3CDTF">2022-01-26T21:20:00Z</dcterms:created>
  <dcterms:modified xsi:type="dcterms:W3CDTF">2023-05-02T17:33:00Z</dcterms:modified>
</cp:coreProperties>
</file>