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C960DD" w:rsidRPr="000C4DAA" w14:paraId="76923573" w14:textId="77777777" w:rsidTr="00C960DD">
        <w:trPr>
          <w:trHeight w:val="454"/>
        </w:trPr>
        <w:tc>
          <w:tcPr>
            <w:tcW w:w="1051" w:type="pct"/>
            <w:shd w:val="clear" w:color="auto" w:fill="D9D9D9"/>
            <w:vAlign w:val="center"/>
          </w:tcPr>
          <w:p w14:paraId="76923571" w14:textId="77777777" w:rsidR="00C960DD" w:rsidRPr="000C4DAA" w:rsidRDefault="00C960DD" w:rsidP="00C960DD">
            <w:pPr>
              <w:rPr>
                <w:rFonts w:ascii="Times New Roman" w:hAnsi="Times New Roman"/>
              </w:rPr>
            </w:pPr>
            <w:r w:rsidRPr="000C4DAA">
              <w:rPr>
                <w:rFonts w:ascii="Times New Roman" w:hAnsi="Times New Roman"/>
              </w:rPr>
              <w:t>PROCESSO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6923572" w14:textId="2F0DE130" w:rsidR="00C960DD" w:rsidRPr="000C4DAA" w:rsidRDefault="005C45FB" w:rsidP="00C960DD">
            <w:pPr>
              <w:rPr>
                <w:rFonts w:ascii="Times New Roman" w:hAnsi="Times New Roman"/>
              </w:rPr>
            </w:pPr>
            <w:r w:rsidRPr="005C45FB">
              <w:rPr>
                <w:rFonts w:ascii="Times New Roman" w:hAnsi="Times New Roman"/>
              </w:rPr>
              <w:t>1776724/2023</w:t>
            </w:r>
          </w:p>
        </w:tc>
      </w:tr>
      <w:tr w:rsidR="00C960DD" w:rsidRPr="000C4DAA" w14:paraId="76923576" w14:textId="77777777" w:rsidTr="00C960DD">
        <w:trPr>
          <w:trHeight w:val="404"/>
        </w:trPr>
        <w:tc>
          <w:tcPr>
            <w:tcW w:w="1051" w:type="pct"/>
            <w:shd w:val="clear" w:color="auto" w:fill="D9D9D9"/>
            <w:vAlign w:val="center"/>
          </w:tcPr>
          <w:p w14:paraId="76923574" w14:textId="77777777" w:rsidR="00C960DD" w:rsidRPr="000C4DAA" w:rsidRDefault="00C960DD" w:rsidP="00C960DD">
            <w:pPr>
              <w:rPr>
                <w:rFonts w:ascii="Times New Roman" w:hAnsi="Times New Roman"/>
              </w:rPr>
            </w:pPr>
            <w:r w:rsidRPr="000C4DAA">
              <w:rPr>
                <w:rFonts w:ascii="Times New Roman" w:hAnsi="Times New Roman"/>
              </w:rPr>
              <w:t>INTERESSADO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6923575" w14:textId="77777777" w:rsidR="00C960DD" w:rsidRPr="000C4DAA" w:rsidRDefault="00C960DD" w:rsidP="00C960DD">
            <w:pPr>
              <w:rPr>
                <w:rFonts w:ascii="Times New Roman" w:hAnsi="Times New Roman"/>
              </w:rPr>
            </w:pPr>
            <w:r w:rsidRPr="000C4DAA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960DD" w:rsidRPr="000C4DAA" w14:paraId="7692357A" w14:textId="77777777" w:rsidTr="00C960DD">
        <w:trPr>
          <w:trHeight w:val="423"/>
        </w:trPr>
        <w:tc>
          <w:tcPr>
            <w:tcW w:w="1051" w:type="pct"/>
            <w:shd w:val="clear" w:color="auto" w:fill="D9D9D9"/>
            <w:vAlign w:val="center"/>
          </w:tcPr>
          <w:p w14:paraId="76923577" w14:textId="77777777" w:rsidR="00C960DD" w:rsidRPr="000C4DAA" w:rsidRDefault="00C960DD" w:rsidP="00C960DD">
            <w:pPr>
              <w:rPr>
                <w:rFonts w:ascii="Times New Roman" w:hAnsi="Times New Roman"/>
              </w:rPr>
            </w:pPr>
            <w:r w:rsidRPr="000C4DAA">
              <w:rPr>
                <w:rFonts w:ascii="Times New Roman" w:hAnsi="Times New Roman"/>
              </w:rPr>
              <w:t>ASSUNTO</w:t>
            </w:r>
          </w:p>
        </w:tc>
        <w:tc>
          <w:tcPr>
            <w:tcW w:w="3949" w:type="pct"/>
            <w:shd w:val="clear" w:color="auto" w:fill="auto"/>
            <w:vAlign w:val="center"/>
          </w:tcPr>
          <w:p w14:paraId="76923579" w14:textId="781228F9" w:rsidR="00C960DD" w:rsidRPr="000C4DAA" w:rsidRDefault="00004C89" w:rsidP="00C960DD">
            <w:pPr>
              <w:ind w:right="-481"/>
              <w:rPr>
                <w:rFonts w:ascii="Times New Roman" w:hAnsi="Times New Roman"/>
              </w:rPr>
            </w:pPr>
            <w:r w:rsidRPr="000C4DAA">
              <w:rPr>
                <w:rFonts w:ascii="Times New Roman" w:hAnsi="Times New Roman"/>
              </w:rPr>
              <w:t>Substituição de membro da Comissão Eleitoral</w:t>
            </w:r>
          </w:p>
        </w:tc>
      </w:tr>
      <w:tr w:rsidR="00C960DD" w:rsidRPr="000C4DAA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C960DD" w:rsidRPr="000C4DAA" w:rsidRDefault="00C960DD" w:rsidP="00C960DD">
            <w:pPr>
              <w:ind w:right="-481"/>
              <w:rPr>
                <w:rFonts w:ascii="Times New Roman" w:hAnsi="Times New Roman"/>
              </w:rPr>
            </w:pPr>
          </w:p>
        </w:tc>
      </w:tr>
      <w:tr w:rsidR="00C960DD" w:rsidRPr="000C4DAA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55A45D7D" w:rsidR="00C960DD" w:rsidRPr="000C4DAA" w:rsidRDefault="002D6886" w:rsidP="00C960DD">
            <w:pPr>
              <w:jc w:val="center"/>
              <w:rPr>
                <w:rFonts w:ascii="Times New Roman" w:hAnsi="Times New Roman"/>
              </w:rPr>
            </w:pPr>
            <w:r w:rsidRPr="002D6886">
              <w:rPr>
                <w:rFonts w:ascii="Times New Roman" w:hAnsi="Times New Roman"/>
              </w:rPr>
              <w:t>DELIBERAÇÃO PLENÁRIA AD REFERENDUM Nº 00</w:t>
            </w:r>
            <w:r>
              <w:rPr>
                <w:rFonts w:ascii="Times New Roman" w:hAnsi="Times New Roman"/>
              </w:rPr>
              <w:t>3</w:t>
            </w:r>
            <w:r w:rsidRPr="002D6886">
              <w:rPr>
                <w:rFonts w:ascii="Times New Roman" w:hAnsi="Times New Roman"/>
              </w:rPr>
              <w:t>/2023</w:t>
            </w:r>
          </w:p>
        </w:tc>
      </w:tr>
    </w:tbl>
    <w:p w14:paraId="7692357F" w14:textId="77777777" w:rsidR="00D11147" w:rsidRPr="000C4DAA" w:rsidRDefault="00D11147" w:rsidP="002677E4">
      <w:pPr>
        <w:jc w:val="both"/>
        <w:rPr>
          <w:rFonts w:ascii="Times New Roman" w:hAnsi="Times New Roman"/>
        </w:rPr>
      </w:pPr>
    </w:p>
    <w:p w14:paraId="74B2568D" w14:textId="55B8E5C3" w:rsidR="002D6886" w:rsidRPr="00E0253B" w:rsidRDefault="002D6886" w:rsidP="002D6886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O Presidente do Conselho de Arquitetura e Urbanismo de Alagoas - CAU/AL, no uso das</w:t>
      </w:r>
      <w:r w:rsidR="00E0253B">
        <w:rPr>
          <w:rFonts w:ascii="Times New Roman" w:hAnsi="Times New Roman"/>
          <w:sz w:val="22"/>
          <w:szCs w:val="22"/>
        </w:rPr>
        <w:t xml:space="preserve"> </w:t>
      </w:r>
      <w:r w:rsidRPr="00E0253B">
        <w:rPr>
          <w:rFonts w:ascii="Times New Roman" w:hAnsi="Times New Roman"/>
          <w:sz w:val="22"/>
          <w:szCs w:val="22"/>
        </w:rPr>
        <w:t>atribuições que lhe conferem o art. 35, inciso III, da Lei nº 12.378, de 31 de dezembro de</w:t>
      </w:r>
    </w:p>
    <w:p w14:paraId="7882A612" w14:textId="399A7FE9" w:rsidR="002D6886" w:rsidRPr="00E0253B" w:rsidRDefault="002D6886" w:rsidP="002D6886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2010</w:t>
      </w:r>
      <w:r w:rsidR="005C45FB" w:rsidRPr="00E0253B">
        <w:rPr>
          <w:rFonts w:ascii="Times New Roman" w:hAnsi="Times New Roman"/>
          <w:sz w:val="22"/>
          <w:szCs w:val="22"/>
        </w:rPr>
        <w:t xml:space="preserve">; </w:t>
      </w:r>
    </w:p>
    <w:p w14:paraId="0D9CB055" w14:textId="77777777" w:rsidR="002D6886" w:rsidRPr="00E0253B" w:rsidRDefault="002D6886" w:rsidP="002D6886">
      <w:pPr>
        <w:jc w:val="both"/>
        <w:rPr>
          <w:rFonts w:ascii="Times New Roman" w:hAnsi="Times New Roman"/>
          <w:sz w:val="22"/>
          <w:szCs w:val="22"/>
        </w:rPr>
      </w:pPr>
    </w:p>
    <w:p w14:paraId="31E9C515" w14:textId="70C154EA" w:rsidR="002D6886" w:rsidRPr="00E0253B" w:rsidRDefault="002D6886" w:rsidP="002D6886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CONSIDERANDO que no artigo 56, do Regimento Interno, em seu inciso XVII, versa</w:t>
      </w:r>
      <w:r w:rsidR="005C45FB" w:rsidRPr="00E0253B">
        <w:rPr>
          <w:rFonts w:ascii="Times New Roman" w:hAnsi="Times New Roman"/>
          <w:sz w:val="22"/>
          <w:szCs w:val="22"/>
        </w:rPr>
        <w:t xml:space="preserve"> </w:t>
      </w:r>
      <w:r w:rsidRPr="00E0253B">
        <w:rPr>
          <w:rFonts w:ascii="Times New Roman" w:hAnsi="Times New Roman"/>
          <w:sz w:val="22"/>
          <w:szCs w:val="22"/>
        </w:rPr>
        <w:t>sobre a competência do Presidente de resolver casos de urgência ad referendum do</w:t>
      </w:r>
    </w:p>
    <w:p w14:paraId="08642EAD" w14:textId="65A64DEF" w:rsidR="00410DD2" w:rsidRPr="00E0253B" w:rsidRDefault="002D6886" w:rsidP="00410DD2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Plenário;</w:t>
      </w:r>
    </w:p>
    <w:p w14:paraId="440A626A" w14:textId="77777777" w:rsidR="005C45FB" w:rsidRPr="00E0253B" w:rsidRDefault="005C45FB" w:rsidP="00410DD2">
      <w:pPr>
        <w:jc w:val="both"/>
        <w:rPr>
          <w:rFonts w:ascii="Times New Roman" w:hAnsi="Times New Roman"/>
          <w:sz w:val="22"/>
          <w:szCs w:val="22"/>
        </w:rPr>
      </w:pPr>
    </w:p>
    <w:p w14:paraId="044599F2" w14:textId="06CE3CA7" w:rsidR="005C45FB" w:rsidRPr="00E0253B" w:rsidRDefault="005C45FB" w:rsidP="00410DD2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  <w:lang w:eastAsia="pt-BR"/>
        </w:rPr>
        <w:t xml:space="preserve">CONSIDERANDO o protocolo SICCAU n. 1776724/2023 com a renúncia </w:t>
      </w:r>
      <w:r w:rsidRPr="00E0253B">
        <w:rPr>
          <w:rFonts w:ascii="Times New Roman" w:hAnsi="Times New Roman"/>
          <w:sz w:val="22"/>
          <w:szCs w:val="22"/>
        </w:rPr>
        <w:t>da</w:t>
      </w:r>
      <w:r w:rsidRPr="00E0253B">
        <w:rPr>
          <w:rFonts w:ascii="Times New Roman" w:hAnsi="Times New Roman"/>
          <w:sz w:val="22"/>
          <w:szCs w:val="22"/>
        </w:rPr>
        <w:t xml:space="preserve"> 3ª membra substituta da Comissão Eleitoral de Alagoas – CE/AL, a</w:t>
      </w:r>
      <w:r w:rsidRPr="00E0253B">
        <w:rPr>
          <w:rFonts w:ascii="Times New Roman" w:hAnsi="Times New Roman"/>
          <w:sz w:val="22"/>
          <w:szCs w:val="22"/>
        </w:rPr>
        <w:t xml:space="preserve"> Arquiteta e Urbanista ISADORA PADILHA DE HOLANDA CAVALCANTI - CAU Nº A47782-6;</w:t>
      </w:r>
    </w:p>
    <w:p w14:paraId="647BC223" w14:textId="77777777" w:rsidR="005C45FB" w:rsidRPr="00E0253B" w:rsidRDefault="005C45FB" w:rsidP="005C45FB">
      <w:pPr>
        <w:jc w:val="both"/>
        <w:rPr>
          <w:rFonts w:ascii="Times New Roman" w:hAnsi="Times New Roman"/>
          <w:sz w:val="22"/>
          <w:szCs w:val="22"/>
        </w:rPr>
      </w:pPr>
    </w:p>
    <w:p w14:paraId="7AD3B039" w14:textId="77777777" w:rsidR="005C45FB" w:rsidRPr="00E0253B" w:rsidRDefault="005C45FB" w:rsidP="005C45FB">
      <w:pPr>
        <w:jc w:val="both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CONSIDERANDO a não realização da 123ª Plenária Ordinária do dia 22 de junho de 2023, por falta de quórum;</w:t>
      </w:r>
    </w:p>
    <w:p w14:paraId="6BE2524A" w14:textId="77777777" w:rsidR="005C45FB" w:rsidRPr="00E0253B" w:rsidRDefault="005C45FB" w:rsidP="00410DD2">
      <w:pPr>
        <w:jc w:val="both"/>
        <w:rPr>
          <w:rFonts w:ascii="Times New Roman" w:hAnsi="Times New Roman"/>
          <w:sz w:val="22"/>
          <w:szCs w:val="22"/>
          <w:lang w:eastAsia="pt-BR"/>
        </w:rPr>
      </w:pPr>
    </w:p>
    <w:p w14:paraId="780274B1" w14:textId="065E9B7E" w:rsidR="004E72EB" w:rsidRPr="00E0253B" w:rsidRDefault="004E72EB" w:rsidP="00993A56">
      <w:pPr>
        <w:pStyle w:val="Corpodetexto2"/>
        <w:rPr>
          <w:rFonts w:eastAsia="MS Mincho"/>
          <w:sz w:val="22"/>
          <w:szCs w:val="22"/>
          <w:lang w:eastAsia="en-US"/>
        </w:rPr>
      </w:pPr>
      <w:r w:rsidRPr="00E0253B">
        <w:rPr>
          <w:rFonts w:eastAsia="MS Mincho"/>
          <w:sz w:val="22"/>
          <w:szCs w:val="22"/>
          <w:lang w:eastAsia="en-US"/>
        </w:rPr>
        <w:t>CONSIDERANDO que o Calendário Eleitoral das eleições 2023 do CAU – Aprovada pela</w:t>
      </w:r>
      <w:r w:rsidR="00410DD2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Deliberação Plenária DPOBR Nº 0129-07/2022 do CAUBR, no dia 20 de outubro de 2022,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indica a data de 15 de fevereiro de 2023 como limite do prazo para a aprovação da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constituição das CE-UF e eleger seus membros pelos Plenários dos CAU/UF;</w:t>
      </w:r>
    </w:p>
    <w:p w14:paraId="7529B77D" w14:textId="77777777" w:rsidR="004E72EB" w:rsidRPr="00E0253B" w:rsidRDefault="004E72EB" w:rsidP="00410DD2">
      <w:pPr>
        <w:pStyle w:val="Corpodetexto2"/>
        <w:jc w:val="left"/>
        <w:rPr>
          <w:rFonts w:eastAsia="MS Mincho"/>
          <w:sz w:val="22"/>
          <w:szCs w:val="22"/>
          <w:lang w:eastAsia="en-US"/>
        </w:rPr>
      </w:pPr>
    </w:p>
    <w:p w14:paraId="4A577E1B" w14:textId="53A971DB" w:rsidR="004E72EB" w:rsidRPr="00E0253B" w:rsidRDefault="004E72EB" w:rsidP="00993A56">
      <w:pPr>
        <w:pStyle w:val="Corpodetexto2"/>
        <w:rPr>
          <w:rFonts w:eastAsia="MS Mincho"/>
          <w:sz w:val="22"/>
          <w:szCs w:val="22"/>
          <w:lang w:eastAsia="en-US"/>
        </w:rPr>
      </w:pPr>
      <w:r w:rsidRPr="00E0253B">
        <w:rPr>
          <w:rFonts w:eastAsia="MS Mincho"/>
          <w:sz w:val="22"/>
          <w:szCs w:val="22"/>
          <w:lang w:eastAsia="en-US"/>
        </w:rPr>
        <w:t>CONSIDERANDO que a Resolução n.179, de 22 de agosto de 2019, aprovou o Regulamento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Eleitoral para as eleições de Conselheiros titulares e respectivos suplentes de conselheiro do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Conselho de Arquitetura e Urbanismo do Brasil (CAU/BR) e dos Conselhos de Arquitetura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e</w:t>
      </w:r>
      <w:r w:rsidR="00993A56" w:rsidRPr="00E0253B">
        <w:rPr>
          <w:rFonts w:eastAsia="MS Mincho"/>
          <w:sz w:val="22"/>
          <w:szCs w:val="22"/>
          <w:lang w:eastAsia="en-US"/>
        </w:rPr>
        <w:t xml:space="preserve"> </w:t>
      </w:r>
      <w:r w:rsidRPr="00E0253B">
        <w:rPr>
          <w:rFonts w:eastAsia="MS Mincho"/>
          <w:sz w:val="22"/>
          <w:szCs w:val="22"/>
          <w:lang w:eastAsia="en-US"/>
        </w:rPr>
        <w:t>Urbanismo dos Estados e Distrito Federal (CAU/UF) e suas alterações;</w:t>
      </w:r>
    </w:p>
    <w:p w14:paraId="7A804270" w14:textId="77777777" w:rsidR="004E72EB" w:rsidRPr="00E0253B" w:rsidRDefault="004E72EB" w:rsidP="00410DD2">
      <w:pPr>
        <w:pStyle w:val="Corpodetexto2"/>
        <w:jc w:val="left"/>
        <w:rPr>
          <w:rFonts w:eastAsia="MS Mincho"/>
          <w:sz w:val="22"/>
          <w:szCs w:val="22"/>
          <w:lang w:eastAsia="en-US"/>
        </w:rPr>
      </w:pPr>
    </w:p>
    <w:p w14:paraId="7A04C247" w14:textId="476C9143" w:rsidR="00A21420" w:rsidRPr="00E0253B" w:rsidRDefault="00993A56" w:rsidP="000C4DAA">
      <w:pPr>
        <w:pStyle w:val="Corpodetexto2"/>
        <w:rPr>
          <w:rFonts w:eastAsia="MS Mincho"/>
          <w:sz w:val="22"/>
          <w:szCs w:val="22"/>
          <w:lang w:eastAsia="en-US"/>
        </w:rPr>
      </w:pPr>
      <w:r w:rsidRPr="00E0253B">
        <w:rPr>
          <w:rFonts w:eastAsia="MS Mincho"/>
          <w:sz w:val="22"/>
          <w:szCs w:val="22"/>
          <w:lang w:eastAsia="en-US"/>
        </w:rPr>
        <w:t>CONSIDERANDO</w:t>
      </w:r>
      <w:r w:rsidR="004E72EB" w:rsidRPr="00E0253B">
        <w:rPr>
          <w:rFonts w:eastAsia="MS Mincho"/>
          <w:sz w:val="22"/>
          <w:szCs w:val="22"/>
          <w:lang w:eastAsia="en-US"/>
        </w:rPr>
        <w:t xml:space="preserve"> que 2023 é ano de realização de eleições ordinárias para escolha de</w:t>
      </w:r>
      <w:r w:rsidRPr="00E0253B">
        <w:rPr>
          <w:rFonts w:eastAsia="MS Mincho"/>
          <w:sz w:val="22"/>
          <w:szCs w:val="22"/>
          <w:lang w:eastAsia="en-US"/>
        </w:rPr>
        <w:t xml:space="preserve"> </w:t>
      </w:r>
      <w:r w:rsidR="004E72EB" w:rsidRPr="00E0253B">
        <w:rPr>
          <w:rFonts w:eastAsia="MS Mincho"/>
          <w:sz w:val="22"/>
          <w:szCs w:val="22"/>
          <w:lang w:eastAsia="en-US"/>
        </w:rPr>
        <w:t>conselheiros do</w:t>
      </w:r>
      <w:r w:rsidRPr="00E0253B">
        <w:rPr>
          <w:rFonts w:eastAsia="MS Mincho"/>
          <w:sz w:val="22"/>
          <w:szCs w:val="22"/>
          <w:lang w:eastAsia="en-US"/>
        </w:rPr>
        <w:t xml:space="preserve"> </w:t>
      </w:r>
      <w:r w:rsidR="004E72EB" w:rsidRPr="00E0253B">
        <w:rPr>
          <w:rFonts w:eastAsia="MS Mincho"/>
          <w:sz w:val="22"/>
          <w:szCs w:val="22"/>
          <w:lang w:eastAsia="en-US"/>
        </w:rPr>
        <w:t>CAU/BR e dos CAU/UF.</w:t>
      </w:r>
    </w:p>
    <w:p w14:paraId="785543B3" w14:textId="77777777" w:rsidR="00410DD2" w:rsidRPr="00E0253B" w:rsidRDefault="00410DD2" w:rsidP="004E72EB">
      <w:pPr>
        <w:pStyle w:val="Corpodetexto2"/>
        <w:rPr>
          <w:rFonts w:eastAsia="MS Mincho"/>
          <w:sz w:val="22"/>
          <w:szCs w:val="22"/>
          <w:lang w:eastAsia="en-US"/>
        </w:rPr>
      </w:pPr>
    </w:p>
    <w:p w14:paraId="76923583" w14:textId="171AC7D4" w:rsidR="00417BDA" w:rsidRPr="00E0253B" w:rsidRDefault="000706AB" w:rsidP="002D6886">
      <w:pPr>
        <w:pStyle w:val="Corpodetexto2"/>
        <w:rPr>
          <w:i/>
          <w:iCs/>
          <w:sz w:val="22"/>
          <w:szCs w:val="22"/>
        </w:rPr>
      </w:pPr>
      <w:r w:rsidRPr="00E0253B">
        <w:rPr>
          <w:b/>
          <w:sz w:val="22"/>
          <w:szCs w:val="22"/>
        </w:rPr>
        <w:t>DELIBEROU</w:t>
      </w:r>
      <w:r w:rsidR="002D6886" w:rsidRPr="00E0253B">
        <w:rPr>
          <w:b/>
          <w:sz w:val="22"/>
          <w:szCs w:val="22"/>
        </w:rPr>
        <w:t>,</w:t>
      </w:r>
      <w:r w:rsidR="00F6632E" w:rsidRPr="00E0253B">
        <w:rPr>
          <w:b/>
          <w:sz w:val="22"/>
          <w:szCs w:val="22"/>
        </w:rPr>
        <w:t xml:space="preserve"> </w:t>
      </w:r>
      <w:r w:rsidR="002D6886" w:rsidRPr="00E0253B">
        <w:rPr>
          <w:b/>
          <w:bCs/>
          <w:i/>
          <w:iCs/>
          <w:sz w:val="22"/>
          <w:szCs w:val="22"/>
        </w:rPr>
        <w:t>“ad referendum” do Plenário</w:t>
      </w:r>
      <w:r w:rsidR="002D6886" w:rsidRPr="00E0253B">
        <w:rPr>
          <w:i/>
          <w:iCs/>
          <w:sz w:val="22"/>
          <w:szCs w:val="22"/>
        </w:rPr>
        <w:t>:</w:t>
      </w:r>
    </w:p>
    <w:p w14:paraId="541517E9" w14:textId="77777777" w:rsidR="002D6886" w:rsidRPr="00E0253B" w:rsidRDefault="002D6886" w:rsidP="002D6886">
      <w:pPr>
        <w:pStyle w:val="Corpodetexto2"/>
        <w:rPr>
          <w:sz w:val="22"/>
          <w:szCs w:val="22"/>
        </w:rPr>
      </w:pPr>
    </w:p>
    <w:p w14:paraId="76923584" w14:textId="10280604" w:rsidR="00E86798" w:rsidRPr="00E0253B" w:rsidRDefault="00B75157" w:rsidP="00A468CD">
      <w:pPr>
        <w:pStyle w:val="Corpodetexto2"/>
        <w:rPr>
          <w:sz w:val="22"/>
          <w:szCs w:val="22"/>
        </w:rPr>
      </w:pPr>
      <w:r w:rsidRPr="00E0253B">
        <w:rPr>
          <w:sz w:val="22"/>
          <w:szCs w:val="22"/>
        </w:rPr>
        <w:t xml:space="preserve">1 – Designar, como </w:t>
      </w:r>
      <w:r w:rsidR="00CC6ADE" w:rsidRPr="00E0253B">
        <w:rPr>
          <w:sz w:val="22"/>
          <w:szCs w:val="22"/>
        </w:rPr>
        <w:t xml:space="preserve">3º </w:t>
      </w:r>
      <w:r w:rsidRPr="00E0253B">
        <w:rPr>
          <w:sz w:val="22"/>
          <w:szCs w:val="22"/>
        </w:rPr>
        <w:t>membro</w:t>
      </w:r>
      <w:r w:rsidR="003C2AA0" w:rsidRPr="00E0253B">
        <w:rPr>
          <w:sz w:val="22"/>
          <w:szCs w:val="22"/>
        </w:rPr>
        <w:t xml:space="preserve"> </w:t>
      </w:r>
      <w:r w:rsidR="00BD0EB4" w:rsidRPr="00E0253B">
        <w:rPr>
          <w:sz w:val="22"/>
          <w:szCs w:val="22"/>
        </w:rPr>
        <w:t>substituto</w:t>
      </w:r>
      <w:r w:rsidRPr="00E0253B">
        <w:rPr>
          <w:sz w:val="22"/>
          <w:szCs w:val="22"/>
        </w:rPr>
        <w:t xml:space="preserve"> da Comissão Eleitoral do Conselho de Arquitetura e Urbanismo de Alagoas </w:t>
      </w:r>
      <w:r w:rsidR="00E0253B" w:rsidRPr="00E0253B">
        <w:rPr>
          <w:sz w:val="22"/>
          <w:szCs w:val="22"/>
        </w:rPr>
        <w:t>–</w:t>
      </w:r>
      <w:r w:rsidR="0071642D" w:rsidRPr="00E0253B">
        <w:rPr>
          <w:sz w:val="22"/>
          <w:szCs w:val="22"/>
        </w:rPr>
        <w:t xml:space="preserve"> </w:t>
      </w:r>
      <w:r w:rsidR="00E0253B" w:rsidRPr="00E0253B">
        <w:rPr>
          <w:sz w:val="22"/>
          <w:szCs w:val="22"/>
        </w:rPr>
        <w:t>CE-</w:t>
      </w:r>
      <w:r w:rsidRPr="00E0253B">
        <w:rPr>
          <w:sz w:val="22"/>
          <w:szCs w:val="22"/>
        </w:rPr>
        <w:t>CAU/AL, no exercício de 2</w:t>
      </w:r>
      <w:r w:rsidR="00BD0EB4" w:rsidRPr="00E0253B">
        <w:rPr>
          <w:sz w:val="22"/>
          <w:szCs w:val="22"/>
        </w:rPr>
        <w:t xml:space="preserve">023, </w:t>
      </w:r>
      <w:r w:rsidR="008C4FAB" w:rsidRPr="00E0253B">
        <w:rPr>
          <w:sz w:val="22"/>
          <w:szCs w:val="22"/>
        </w:rPr>
        <w:t xml:space="preserve">a Arquiteta </w:t>
      </w:r>
      <w:r w:rsidR="00151995" w:rsidRPr="00E0253B">
        <w:rPr>
          <w:sz w:val="22"/>
          <w:szCs w:val="22"/>
        </w:rPr>
        <w:t xml:space="preserve">e </w:t>
      </w:r>
      <w:r w:rsidR="0038250F" w:rsidRPr="00E0253B">
        <w:rPr>
          <w:sz w:val="22"/>
          <w:szCs w:val="22"/>
        </w:rPr>
        <w:t>U</w:t>
      </w:r>
      <w:r w:rsidR="00151995" w:rsidRPr="00E0253B">
        <w:rPr>
          <w:sz w:val="22"/>
          <w:szCs w:val="22"/>
        </w:rPr>
        <w:t>rbanista</w:t>
      </w:r>
      <w:r w:rsidR="008C4FAB" w:rsidRPr="00E0253B">
        <w:rPr>
          <w:sz w:val="22"/>
          <w:szCs w:val="22"/>
        </w:rPr>
        <w:t xml:space="preserve"> </w:t>
      </w:r>
      <w:r w:rsidR="00990A49" w:rsidRPr="00E0253B">
        <w:rPr>
          <w:b/>
          <w:bCs/>
          <w:color w:val="000000"/>
          <w:sz w:val="22"/>
          <w:szCs w:val="22"/>
          <w:shd w:val="clear" w:color="auto" w:fill="FFFFFF"/>
        </w:rPr>
        <w:t>MARIA LUCIA GONDIM DA ROSA OITICICA</w:t>
      </w:r>
      <w:r w:rsidR="00850A36" w:rsidRPr="00E0253B">
        <w:rPr>
          <w:b/>
          <w:bCs/>
          <w:color w:val="000000"/>
          <w:sz w:val="22"/>
          <w:szCs w:val="22"/>
          <w:shd w:val="clear" w:color="auto" w:fill="FFFFFF"/>
        </w:rPr>
        <w:t xml:space="preserve"> - CAU nº A121468-3</w:t>
      </w:r>
      <w:r w:rsidR="00F63A21" w:rsidRPr="00E0253B">
        <w:rPr>
          <w:sz w:val="22"/>
          <w:szCs w:val="22"/>
        </w:rPr>
        <w:t>, em substituição (a</w:t>
      </w:r>
      <w:r w:rsidR="00E0253B" w:rsidRPr="00E0253B">
        <w:rPr>
          <w:sz w:val="22"/>
          <w:szCs w:val="22"/>
        </w:rPr>
        <w:t xml:space="preserve"> </w:t>
      </w:r>
      <w:r w:rsidR="00F63A21" w:rsidRPr="00E0253B">
        <w:rPr>
          <w:sz w:val="22"/>
          <w:szCs w:val="22"/>
        </w:rPr>
        <w:t xml:space="preserve">pedido) da Arquiteta e Urbanista </w:t>
      </w:r>
      <w:r w:rsidR="002D6886" w:rsidRPr="00E0253B">
        <w:rPr>
          <w:b/>
          <w:bCs/>
          <w:sz w:val="22"/>
          <w:szCs w:val="22"/>
        </w:rPr>
        <w:t>ISADORA PADILHA DE HOLANDA CAVALCANTI - CAU Nº A47782-6</w:t>
      </w:r>
      <w:r w:rsidR="00F63A21" w:rsidRPr="00E0253B">
        <w:rPr>
          <w:sz w:val="22"/>
          <w:szCs w:val="22"/>
        </w:rPr>
        <w:t>;</w:t>
      </w:r>
    </w:p>
    <w:p w14:paraId="6D44AFAF" w14:textId="3F231D46" w:rsidR="002D6886" w:rsidRPr="00E0253B" w:rsidRDefault="002D6886" w:rsidP="002D6886">
      <w:pPr>
        <w:pStyle w:val="Corpodetexto2"/>
        <w:jc w:val="center"/>
        <w:rPr>
          <w:sz w:val="22"/>
          <w:szCs w:val="22"/>
        </w:rPr>
      </w:pPr>
      <w:r w:rsidRPr="00E0253B">
        <w:rPr>
          <w:sz w:val="22"/>
          <w:szCs w:val="22"/>
        </w:rPr>
        <w:t>Maceió, 04 de julho de 2023</w:t>
      </w:r>
    </w:p>
    <w:p w14:paraId="09825F3F" w14:textId="77777777" w:rsidR="002D6886" w:rsidRPr="00E0253B" w:rsidRDefault="002D6886" w:rsidP="002D6886">
      <w:pPr>
        <w:pStyle w:val="Corpodetexto2"/>
        <w:jc w:val="center"/>
        <w:rPr>
          <w:sz w:val="22"/>
          <w:szCs w:val="22"/>
        </w:rPr>
      </w:pPr>
    </w:p>
    <w:p w14:paraId="0663B7AF" w14:textId="522601AA" w:rsidR="002D6886" w:rsidRPr="00E0253B" w:rsidRDefault="002D6886" w:rsidP="002D6886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00E0253B">
        <w:rPr>
          <w:rFonts w:ascii="Times New Roman" w:hAnsi="Times New Roman"/>
          <w:b/>
          <w:bCs/>
          <w:sz w:val="22"/>
          <w:szCs w:val="22"/>
        </w:rPr>
        <w:t xml:space="preserve">Fernando </w:t>
      </w:r>
      <w:r w:rsidRPr="00E0253B">
        <w:rPr>
          <w:rFonts w:ascii="Times New Roman" w:hAnsi="Times New Roman"/>
          <w:b/>
          <w:bCs/>
          <w:sz w:val="22"/>
          <w:szCs w:val="22"/>
        </w:rPr>
        <w:t>Antônio</w:t>
      </w:r>
      <w:r w:rsidRPr="00E0253B">
        <w:rPr>
          <w:rFonts w:ascii="Times New Roman" w:hAnsi="Times New Roman"/>
          <w:b/>
          <w:bCs/>
          <w:sz w:val="22"/>
          <w:szCs w:val="22"/>
        </w:rPr>
        <w:t xml:space="preserve"> de Melo Sá Cavalcanti</w:t>
      </w:r>
    </w:p>
    <w:p w14:paraId="76923585" w14:textId="5DD66EC1" w:rsidR="00A468CD" w:rsidRPr="00E0253B" w:rsidRDefault="002D6886" w:rsidP="002D6886">
      <w:pPr>
        <w:jc w:val="center"/>
        <w:rPr>
          <w:rFonts w:ascii="Times New Roman" w:hAnsi="Times New Roman"/>
          <w:sz w:val="22"/>
          <w:szCs w:val="22"/>
        </w:rPr>
      </w:pPr>
      <w:r w:rsidRPr="00E0253B">
        <w:rPr>
          <w:rFonts w:ascii="Times New Roman" w:hAnsi="Times New Roman"/>
          <w:sz w:val="22"/>
          <w:szCs w:val="22"/>
        </w:rPr>
        <w:t>Presidente do CAU/AL</w:t>
      </w:r>
    </w:p>
    <w:sectPr w:rsidR="00A468CD" w:rsidRPr="00E0253B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88799" w14:textId="77777777" w:rsidR="00661439" w:rsidRDefault="00661439" w:rsidP="00EE4FDD">
      <w:r>
        <w:separator/>
      </w:r>
    </w:p>
  </w:endnote>
  <w:endnote w:type="continuationSeparator" w:id="0">
    <w:p w14:paraId="2E7A79A2" w14:textId="77777777" w:rsidR="00661439" w:rsidRDefault="00661439" w:rsidP="00EE4FDD">
      <w:r>
        <w:continuationSeparator/>
      </w:r>
    </w:p>
  </w:endnote>
  <w:endnote w:type="continuationNotice" w:id="1">
    <w:p w14:paraId="2B3B14F7" w14:textId="77777777" w:rsidR="00661439" w:rsidRDefault="006614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56127" w14:textId="77777777" w:rsidR="00661439" w:rsidRDefault="00661439" w:rsidP="00EE4FDD">
      <w:r>
        <w:separator/>
      </w:r>
    </w:p>
  </w:footnote>
  <w:footnote w:type="continuationSeparator" w:id="0">
    <w:p w14:paraId="2C0054C7" w14:textId="77777777" w:rsidR="00661439" w:rsidRDefault="00661439" w:rsidP="00EE4FDD">
      <w:r>
        <w:continuationSeparator/>
      </w:r>
    </w:p>
  </w:footnote>
  <w:footnote w:type="continuationNotice" w:id="1">
    <w:p w14:paraId="451E3CFF" w14:textId="77777777" w:rsidR="00661439" w:rsidRDefault="006614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000000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000000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D4921"/>
    <w:multiLevelType w:val="hybridMultilevel"/>
    <w:tmpl w:val="7EBA4A8C"/>
    <w:lvl w:ilvl="0" w:tplc="7BC6EA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B234D"/>
    <w:multiLevelType w:val="hybridMultilevel"/>
    <w:tmpl w:val="0270D1D6"/>
    <w:lvl w:ilvl="0" w:tplc="0FD823A0">
      <w:start w:val="1"/>
      <w:numFmt w:val="lowerLetter"/>
      <w:lvlText w:val="%1)"/>
      <w:lvlJc w:val="left"/>
      <w:pPr>
        <w:ind w:left="502" w:hanging="360"/>
      </w:pPr>
      <w:rPr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822D92">
      <w:start w:val="1"/>
      <w:numFmt w:val="decimal"/>
      <w:pStyle w:val="ALINEAS"/>
      <w:lvlText w:val="%2."/>
      <w:lvlJc w:val="righ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6C452F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74F04"/>
    <w:multiLevelType w:val="hybridMultilevel"/>
    <w:tmpl w:val="2D267F4C"/>
    <w:lvl w:ilvl="0" w:tplc="797A9FD4">
      <w:start w:val="1"/>
      <w:numFmt w:val="upperRoman"/>
      <w:lvlText w:val="%1 -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91A44"/>
    <w:multiLevelType w:val="multilevel"/>
    <w:tmpl w:val="FADC7418"/>
    <w:lvl w:ilvl="0">
      <w:start w:val="1"/>
      <w:numFmt w:val="decimal"/>
      <w:pStyle w:val="PARGRAFOS"/>
      <w:suff w:val="nothing"/>
      <w:lvlText w:val="§%1° "/>
      <w:lvlJc w:val="left"/>
      <w:pPr>
        <w:ind w:left="425" w:firstLine="0"/>
      </w:pPr>
      <w:rPr>
        <w:rFonts w:hint="default"/>
        <w:b w:val="0"/>
        <w:color w:val="auto"/>
      </w:rPr>
    </w:lvl>
    <w:lvl w:ilvl="1">
      <w:start w:val="1"/>
      <w:numFmt w:val="none"/>
      <w:lvlText w:val="§10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9046BE9"/>
    <w:multiLevelType w:val="multilevel"/>
    <w:tmpl w:val="EA00C8A8"/>
    <w:lvl w:ilvl="0">
      <w:start w:val="1"/>
      <w:numFmt w:val="decimal"/>
      <w:lvlText w:val="Art. %1."/>
      <w:lvlJc w:val="left"/>
      <w:pPr>
        <w:ind w:left="107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RTIGOS"/>
      <w:lvlText w:val="Art. %2°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4D951C02"/>
    <w:multiLevelType w:val="hybridMultilevel"/>
    <w:tmpl w:val="7EB2E566"/>
    <w:lvl w:ilvl="0" w:tplc="219CDF68">
      <w:start w:val="1"/>
      <w:numFmt w:val="upperRoman"/>
      <w:pStyle w:val="INCISOS"/>
      <w:lvlText w:val="%1 -"/>
      <w:lvlJc w:val="left"/>
      <w:pPr>
        <w:ind w:left="1353" w:hanging="360"/>
      </w:pPr>
      <w:rPr>
        <w:rFonts w:hint="default"/>
        <w:b w:val="0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437BC2"/>
    <w:multiLevelType w:val="hybridMultilevel"/>
    <w:tmpl w:val="C6B6D1DC"/>
    <w:lvl w:ilvl="0" w:tplc="C08A01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172F71"/>
    <w:multiLevelType w:val="hybridMultilevel"/>
    <w:tmpl w:val="75827364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667638247">
    <w:abstractNumId w:val="3"/>
  </w:num>
  <w:num w:numId="2" w16cid:durableId="2112629688">
    <w:abstractNumId w:val="12"/>
  </w:num>
  <w:num w:numId="3" w16cid:durableId="1221404897">
    <w:abstractNumId w:val="10"/>
  </w:num>
  <w:num w:numId="4" w16cid:durableId="1030715887">
    <w:abstractNumId w:val="14"/>
  </w:num>
  <w:num w:numId="5" w16cid:durableId="877476951">
    <w:abstractNumId w:val="17"/>
  </w:num>
  <w:num w:numId="6" w16cid:durableId="848368745">
    <w:abstractNumId w:val="4"/>
  </w:num>
  <w:num w:numId="7" w16cid:durableId="404374239">
    <w:abstractNumId w:val="13"/>
  </w:num>
  <w:num w:numId="8" w16cid:durableId="215825109">
    <w:abstractNumId w:val="1"/>
  </w:num>
  <w:num w:numId="9" w16cid:durableId="1986621299">
    <w:abstractNumId w:val="0"/>
  </w:num>
  <w:num w:numId="10" w16cid:durableId="1216619491">
    <w:abstractNumId w:val="2"/>
  </w:num>
  <w:num w:numId="11" w16cid:durableId="2043436581">
    <w:abstractNumId w:val="9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2" w16cid:durableId="2097363872">
    <w:abstractNumId w:val="5"/>
  </w:num>
  <w:num w:numId="13" w16cid:durableId="857042147">
    <w:abstractNumId w:val="11"/>
  </w:num>
  <w:num w:numId="14" w16cid:durableId="177474380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31492565">
    <w:abstractNumId w:val="9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6" w16cid:durableId="261111973">
    <w:abstractNumId w:val="8"/>
    <w:lvlOverride w:ilvl="0">
      <w:startOverride w:val="1"/>
    </w:lvlOverride>
  </w:num>
  <w:num w:numId="17" w16cid:durableId="1592927425">
    <w:abstractNumId w:val="9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8" w16cid:durableId="2130664953">
    <w:abstractNumId w:val="7"/>
  </w:num>
  <w:num w:numId="19" w16cid:durableId="1015115178">
    <w:abstractNumId w:val="6"/>
  </w:num>
  <w:num w:numId="20" w16cid:durableId="195437503">
    <w:abstractNumId w:val="9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1" w16cid:durableId="260842914">
    <w:abstractNumId w:val="15"/>
  </w:num>
  <w:num w:numId="22" w16cid:durableId="1901015418">
    <w:abstractNumId w:val="16"/>
  </w:num>
  <w:num w:numId="23" w16cid:durableId="1223714726">
    <w:abstractNumId w:val="9"/>
    <w:lvlOverride w:ilvl="0">
      <w:lvl w:ilvl="0">
        <w:start w:val="1"/>
        <w:numFmt w:val="decimal"/>
        <w:lvlText w:val="Art. %1."/>
        <w:lvlJc w:val="left"/>
        <w:pPr>
          <w:ind w:left="1134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4" w16cid:durableId="39478164">
    <w:abstractNumId w:val="9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5" w16cid:durableId="807629246">
    <w:abstractNumId w:val="9"/>
    <w:lvlOverride w:ilvl="0">
      <w:lvl w:ilvl="0">
        <w:start w:val="1"/>
        <w:numFmt w:val="decimal"/>
        <w:lvlText w:val="Art. %1."/>
        <w:lvlJc w:val="left"/>
        <w:pPr>
          <w:ind w:left="0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26" w16cid:durableId="2010794815">
    <w:abstractNumId w:val="9"/>
    <w:lvlOverride w:ilvl="0">
      <w:startOverride w:val="10"/>
      <w:lvl w:ilvl="0">
        <w:start w:val="10"/>
        <w:numFmt w:val="decimal"/>
        <w:lvlText w:val="Art. %1."/>
        <w:lvlJc w:val="left"/>
        <w:pPr>
          <w:ind w:left="1985" w:firstLine="0"/>
        </w:pPr>
        <w:rPr>
          <w:rFonts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</w:rPr>
      </w:lvl>
    </w:lvlOverride>
    <w:lvlOverride w:ilvl="1">
      <w:startOverride w:val="1"/>
      <w:lvl w:ilvl="1">
        <w:start w:val="1"/>
        <w:numFmt w:val="decimal"/>
        <w:pStyle w:val="ARTIGOS"/>
        <w:lvlText w:val="Art. %2°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04C89"/>
    <w:rsid w:val="000174E0"/>
    <w:rsid w:val="00017F13"/>
    <w:rsid w:val="00025A1D"/>
    <w:rsid w:val="000379B9"/>
    <w:rsid w:val="00042213"/>
    <w:rsid w:val="00042D7E"/>
    <w:rsid w:val="00047276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8601B"/>
    <w:rsid w:val="000906BD"/>
    <w:rsid w:val="00090A59"/>
    <w:rsid w:val="00090B0A"/>
    <w:rsid w:val="00090B26"/>
    <w:rsid w:val="000A1E66"/>
    <w:rsid w:val="000A1F38"/>
    <w:rsid w:val="000B0FFD"/>
    <w:rsid w:val="000C249A"/>
    <w:rsid w:val="000C4DAA"/>
    <w:rsid w:val="000C5F70"/>
    <w:rsid w:val="000D2044"/>
    <w:rsid w:val="000D391A"/>
    <w:rsid w:val="000D512D"/>
    <w:rsid w:val="000D720B"/>
    <w:rsid w:val="000D794D"/>
    <w:rsid w:val="000D7C4E"/>
    <w:rsid w:val="000E13D7"/>
    <w:rsid w:val="000F068D"/>
    <w:rsid w:val="000F77BC"/>
    <w:rsid w:val="00102062"/>
    <w:rsid w:val="001039B5"/>
    <w:rsid w:val="001058C9"/>
    <w:rsid w:val="00110C7B"/>
    <w:rsid w:val="00111332"/>
    <w:rsid w:val="001203D4"/>
    <w:rsid w:val="001237AF"/>
    <w:rsid w:val="00130A1B"/>
    <w:rsid w:val="001358E6"/>
    <w:rsid w:val="00145619"/>
    <w:rsid w:val="0014613C"/>
    <w:rsid w:val="00146B0F"/>
    <w:rsid w:val="00151995"/>
    <w:rsid w:val="001579B4"/>
    <w:rsid w:val="00167725"/>
    <w:rsid w:val="00173DAF"/>
    <w:rsid w:val="00174922"/>
    <w:rsid w:val="00175EDF"/>
    <w:rsid w:val="00177389"/>
    <w:rsid w:val="00181B92"/>
    <w:rsid w:val="001A01FC"/>
    <w:rsid w:val="001A0CED"/>
    <w:rsid w:val="001A19EC"/>
    <w:rsid w:val="001A647B"/>
    <w:rsid w:val="001B2954"/>
    <w:rsid w:val="001B79E3"/>
    <w:rsid w:val="001C05D9"/>
    <w:rsid w:val="001C223A"/>
    <w:rsid w:val="001C7A97"/>
    <w:rsid w:val="001E389B"/>
    <w:rsid w:val="001E6FFE"/>
    <w:rsid w:val="001F17C9"/>
    <w:rsid w:val="001F7BC7"/>
    <w:rsid w:val="0020021B"/>
    <w:rsid w:val="0020133F"/>
    <w:rsid w:val="00201EDF"/>
    <w:rsid w:val="00206895"/>
    <w:rsid w:val="00206E94"/>
    <w:rsid w:val="00212659"/>
    <w:rsid w:val="0021666F"/>
    <w:rsid w:val="002215B3"/>
    <w:rsid w:val="00224F8B"/>
    <w:rsid w:val="00231652"/>
    <w:rsid w:val="00231AC7"/>
    <w:rsid w:val="002321A1"/>
    <w:rsid w:val="00232B9D"/>
    <w:rsid w:val="00234003"/>
    <w:rsid w:val="00234420"/>
    <w:rsid w:val="002365B0"/>
    <w:rsid w:val="002454FD"/>
    <w:rsid w:val="00247047"/>
    <w:rsid w:val="00247AC1"/>
    <w:rsid w:val="00250C14"/>
    <w:rsid w:val="00257304"/>
    <w:rsid w:val="0026134C"/>
    <w:rsid w:val="00263715"/>
    <w:rsid w:val="00263C0A"/>
    <w:rsid w:val="0026582C"/>
    <w:rsid w:val="002677E4"/>
    <w:rsid w:val="002721A9"/>
    <w:rsid w:val="00274FFB"/>
    <w:rsid w:val="0028408B"/>
    <w:rsid w:val="0029158D"/>
    <w:rsid w:val="00291CA4"/>
    <w:rsid w:val="00293001"/>
    <w:rsid w:val="00294C62"/>
    <w:rsid w:val="00295323"/>
    <w:rsid w:val="00296C47"/>
    <w:rsid w:val="002A0181"/>
    <w:rsid w:val="002A32E4"/>
    <w:rsid w:val="002B7732"/>
    <w:rsid w:val="002C22FA"/>
    <w:rsid w:val="002C6094"/>
    <w:rsid w:val="002C7435"/>
    <w:rsid w:val="002D1225"/>
    <w:rsid w:val="002D6886"/>
    <w:rsid w:val="002E7E52"/>
    <w:rsid w:val="002F3CA6"/>
    <w:rsid w:val="002F4492"/>
    <w:rsid w:val="002F685A"/>
    <w:rsid w:val="002F7EA0"/>
    <w:rsid w:val="003168DD"/>
    <w:rsid w:val="0033074E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250F"/>
    <w:rsid w:val="00383B80"/>
    <w:rsid w:val="00392153"/>
    <w:rsid w:val="00392D03"/>
    <w:rsid w:val="0039316B"/>
    <w:rsid w:val="003947EE"/>
    <w:rsid w:val="003962DE"/>
    <w:rsid w:val="003A07C9"/>
    <w:rsid w:val="003A2195"/>
    <w:rsid w:val="003B5D6D"/>
    <w:rsid w:val="003B6C31"/>
    <w:rsid w:val="003C2870"/>
    <w:rsid w:val="003C2AA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06E"/>
    <w:rsid w:val="003F6235"/>
    <w:rsid w:val="003F75BE"/>
    <w:rsid w:val="0040101B"/>
    <w:rsid w:val="00410DD2"/>
    <w:rsid w:val="004150B3"/>
    <w:rsid w:val="00417A2E"/>
    <w:rsid w:val="00417BDA"/>
    <w:rsid w:val="00422FB2"/>
    <w:rsid w:val="00430E14"/>
    <w:rsid w:val="00432E07"/>
    <w:rsid w:val="00435D31"/>
    <w:rsid w:val="00437C41"/>
    <w:rsid w:val="00447A20"/>
    <w:rsid w:val="004510AB"/>
    <w:rsid w:val="00465E89"/>
    <w:rsid w:val="00466778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91084"/>
    <w:rsid w:val="004B3864"/>
    <w:rsid w:val="004C2CF6"/>
    <w:rsid w:val="004D5103"/>
    <w:rsid w:val="004D6A7D"/>
    <w:rsid w:val="004E0354"/>
    <w:rsid w:val="004E091D"/>
    <w:rsid w:val="004E51EC"/>
    <w:rsid w:val="004E72EB"/>
    <w:rsid w:val="004F4F69"/>
    <w:rsid w:val="005111CB"/>
    <w:rsid w:val="00511D45"/>
    <w:rsid w:val="00511F1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3E73"/>
    <w:rsid w:val="00557BE5"/>
    <w:rsid w:val="0056184D"/>
    <w:rsid w:val="005639B9"/>
    <w:rsid w:val="005661FF"/>
    <w:rsid w:val="005758A1"/>
    <w:rsid w:val="00580F9C"/>
    <w:rsid w:val="005814FC"/>
    <w:rsid w:val="00591074"/>
    <w:rsid w:val="00597DCA"/>
    <w:rsid w:val="005A000D"/>
    <w:rsid w:val="005A0A56"/>
    <w:rsid w:val="005A1D36"/>
    <w:rsid w:val="005A3A3D"/>
    <w:rsid w:val="005A4ED1"/>
    <w:rsid w:val="005B09CA"/>
    <w:rsid w:val="005B1B5B"/>
    <w:rsid w:val="005B407C"/>
    <w:rsid w:val="005B46B6"/>
    <w:rsid w:val="005B64D6"/>
    <w:rsid w:val="005B6D53"/>
    <w:rsid w:val="005C45FB"/>
    <w:rsid w:val="005D1096"/>
    <w:rsid w:val="005D3B3C"/>
    <w:rsid w:val="005D6BBA"/>
    <w:rsid w:val="005E33C2"/>
    <w:rsid w:val="005E6C59"/>
    <w:rsid w:val="005E7415"/>
    <w:rsid w:val="005F3523"/>
    <w:rsid w:val="0061542F"/>
    <w:rsid w:val="00624F6B"/>
    <w:rsid w:val="00630BA3"/>
    <w:rsid w:val="00633DA1"/>
    <w:rsid w:val="00644717"/>
    <w:rsid w:val="006509FF"/>
    <w:rsid w:val="00651C42"/>
    <w:rsid w:val="006562C4"/>
    <w:rsid w:val="00661439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283A"/>
    <w:rsid w:val="006D7C32"/>
    <w:rsid w:val="006F048A"/>
    <w:rsid w:val="006F5008"/>
    <w:rsid w:val="006F555F"/>
    <w:rsid w:val="006F6730"/>
    <w:rsid w:val="007021E6"/>
    <w:rsid w:val="00702FBE"/>
    <w:rsid w:val="00706875"/>
    <w:rsid w:val="00707DFF"/>
    <w:rsid w:val="007105CF"/>
    <w:rsid w:val="00710CDC"/>
    <w:rsid w:val="00712938"/>
    <w:rsid w:val="00715D20"/>
    <w:rsid w:val="0071642D"/>
    <w:rsid w:val="007204BA"/>
    <w:rsid w:val="00737502"/>
    <w:rsid w:val="00744A07"/>
    <w:rsid w:val="00746AE3"/>
    <w:rsid w:val="007514C7"/>
    <w:rsid w:val="0075187E"/>
    <w:rsid w:val="00754076"/>
    <w:rsid w:val="00756489"/>
    <w:rsid w:val="00756994"/>
    <w:rsid w:val="00770F3B"/>
    <w:rsid w:val="0077187D"/>
    <w:rsid w:val="00775032"/>
    <w:rsid w:val="007762B0"/>
    <w:rsid w:val="00777C5F"/>
    <w:rsid w:val="007826C3"/>
    <w:rsid w:val="00790674"/>
    <w:rsid w:val="00790779"/>
    <w:rsid w:val="00793530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B7625"/>
    <w:rsid w:val="007C1894"/>
    <w:rsid w:val="007C5684"/>
    <w:rsid w:val="007D2336"/>
    <w:rsid w:val="007D5A52"/>
    <w:rsid w:val="007E29E7"/>
    <w:rsid w:val="007E3670"/>
    <w:rsid w:val="007E55CE"/>
    <w:rsid w:val="007F0792"/>
    <w:rsid w:val="007F152F"/>
    <w:rsid w:val="007F3D8E"/>
    <w:rsid w:val="008165C9"/>
    <w:rsid w:val="00817247"/>
    <w:rsid w:val="00817793"/>
    <w:rsid w:val="00844392"/>
    <w:rsid w:val="008457BF"/>
    <w:rsid w:val="008473F6"/>
    <w:rsid w:val="00850A36"/>
    <w:rsid w:val="00853238"/>
    <w:rsid w:val="008549C5"/>
    <w:rsid w:val="00863B89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4FAB"/>
    <w:rsid w:val="008C571A"/>
    <w:rsid w:val="008C6950"/>
    <w:rsid w:val="008D5047"/>
    <w:rsid w:val="008D600E"/>
    <w:rsid w:val="008D6D2B"/>
    <w:rsid w:val="008E61DA"/>
    <w:rsid w:val="008E7415"/>
    <w:rsid w:val="008F10BD"/>
    <w:rsid w:val="008F1FF3"/>
    <w:rsid w:val="008F377A"/>
    <w:rsid w:val="008F6644"/>
    <w:rsid w:val="00907C0A"/>
    <w:rsid w:val="0091532C"/>
    <w:rsid w:val="009163B5"/>
    <w:rsid w:val="0093372E"/>
    <w:rsid w:val="00952898"/>
    <w:rsid w:val="00952BFA"/>
    <w:rsid w:val="00952CB9"/>
    <w:rsid w:val="00954619"/>
    <w:rsid w:val="00960111"/>
    <w:rsid w:val="00971CF7"/>
    <w:rsid w:val="0097426A"/>
    <w:rsid w:val="00982BD2"/>
    <w:rsid w:val="00986532"/>
    <w:rsid w:val="00990A49"/>
    <w:rsid w:val="00993A56"/>
    <w:rsid w:val="00994963"/>
    <w:rsid w:val="009A1B17"/>
    <w:rsid w:val="009A2801"/>
    <w:rsid w:val="009B00EB"/>
    <w:rsid w:val="009C0016"/>
    <w:rsid w:val="009C42F3"/>
    <w:rsid w:val="009C5F98"/>
    <w:rsid w:val="009D02D1"/>
    <w:rsid w:val="009D51AB"/>
    <w:rsid w:val="009D54AC"/>
    <w:rsid w:val="009D5C1F"/>
    <w:rsid w:val="009E46E0"/>
    <w:rsid w:val="009F0F09"/>
    <w:rsid w:val="009F200C"/>
    <w:rsid w:val="009F3E06"/>
    <w:rsid w:val="009F46AC"/>
    <w:rsid w:val="00A01AA6"/>
    <w:rsid w:val="00A02508"/>
    <w:rsid w:val="00A0451F"/>
    <w:rsid w:val="00A0539B"/>
    <w:rsid w:val="00A05B1F"/>
    <w:rsid w:val="00A05F21"/>
    <w:rsid w:val="00A06A9F"/>
    <w:rsid w:val="00A21420"/>
    <w:rsid w:val="00A21C73"/>
    <w:rsid w:val="00A33967"/>
    <w:rsid w:val="00A33BB8"/>
    <w:rsid w:val="00A40FBB"/>
    <w:rsid w:val="00A41D08"/>
    <w:rsid w:val="00A43C66"/>
    <w:rsid w:val="00A44606"/>
    <w:rsid w:val="00A468CD"/>
    <w:rsid w:val="00A602C9"/>
    <w:rsid w:val="00A7297D"/>
    <w:rsid w:val="00A75E26"/>
    <w:rsid w:val="00A822DA"/>
    <w:rsid w:val="00A84084"/>
    <w:rsid w:val="00A841D1"/>
    <w:rsid w:val="00A868F9"/>
    <w:rsid w:val="00A94AEA"/>
    <w:rsid w:val="00A96AB4"/>
    <w:rsid w:val="00AA3271"/>
    <w:rsid w:val="00AB1879"/>
    <w:rsid w:val="00AC33DD"/>
    <w:rsid w:val="00AC7AD7"/>
    <w:rsid w:val="00AC7E78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4901"/>
    <w:rsid w:val="00B30D06"/>
    <w:rsid w:val="00B34098"/>
    <w:rsid w:val="00B345E7"/>
    <w:rsid w:val="00B3769B"/>
    <w:rsid w:val="00B42661"/>
    <w:rsid w:val="00B50515"/>
    <w:rsid w:val="00B50BA2"/>
    <w:rsid w:val="00B528FC"/>
    <w:rsid w:val="00B5402D"/>
    <w:rsid w:val="00B576AA"/>
    <w:rsid w:val="00B62DDB"/>
    <w:rsid w:val="00B7311D"/>
    <w:rsid w:val="00B749E4"/>
    <w:rsid w:val="00B75157"/>
    <w:rsid w:val="00B80822"/>
    <w:rsid w:val="00B877BD"/>
    <w:rsid w:val="00B975DE"/>
    <w:rsid w:val="00BA2342"/>
    <w:rsid w:val="00BA59C2"/>
    <w:rsid w:val="00BA6F5E"/>
    <w:rsid w:val="00BB0811"/>
    <w:rsid w:val="00BB4058"/>
    <w:rsid w:val="00BD0EB4"/>
    <w:rsid w:val="00BD2541"/>
    <w:rsid w:val="00BD3DE0"/>
    <w:rsid w:val="00BE5279"/>
    <w:rsid w:val="00BE7B78"/>
    <w:rsid w:val="00BF0DF7"/>
    <w:rsid w:val="00BF3C77"/>
    <w:rsid w:val="00C017D8"/>
    <w:rsid w:val="00C04E26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72C2E"/>
    <w:rsid w:val="00C850A8"/>
    <w:rsid w:val="00C90362"/>
    <w:rsid w:val="00C91572"/>
    <w:rsid w:val="00C960DD"/>
    <w:rsid w:val="00C97AC8"/>
    <w:rsid w:val="00CA02EB"/>
    <w:rsid w:val="00CA3B38"/>
    <w:rsid w:val="00CA60AC"/>
    <w:rsid w:val="00CA6E1D"/>
    <w:rsid w:val="00CC6ADE"/>
    <w:rsid w:val="00CD2EB7"/>
    <w:rsid w:val="00CD4278"/>
    <w:rsid w:val="00CF1E55"/>
    <w:rsid w:val="00CF1F0D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4D6"/>
    <w:rsid w:val="00DA1356"/>
    <w:rsid w:val="00DA1F17"/>
    <w:rsid w:val="00DA5E90"/>
    <w:rsid w:val="00DA65E0"/>
    <w:rsid w:val="00DA716F"/>
    <w:rsid w:val="00DB37DB"/>
    <w:rsid w:val="00DB6BBA"/>
    <w:rsid w:val="00DE4196"/>
    <w:rsid w:val="00DE4BD1"/>
    <w:rsid w:val="00E02538"/>
    <w:rsid w:val="00E0253B"/>
    <w:rsid w:val="00E059D5"/>
    <w:rsid w:val="00E06C16"/>
    <w:rsid w:val="00E07710"/>
    <w:rsid w:val="00E110A1"/>
    <w:rsid w:val="00E13179"/>
    <w:rsid w:val="00E2123B"/>
    <w:rsid w:val="00E21D6F"/>
    <w:rsid w:val="00E24C75"/>
    <w:rsid w:val="00E32B41"/>
    <w:rsid w:val="00E4380D"/>
    <w:rsid w:val="00E43D8C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97D9C"/>
    <w:rsid w:val="00EA1E7D"/>
    <w:rsid w:val="00EA6F73"/>
    <w:rsid w:val="00EA78F5"/>
    <w:rsid w:val="00EB5722"/>
    <w:rsid w:val="00ED2A7D"/>
    <w:rsid w:val="00EE10AF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152E8"/>
    <w:rsid w:val="00F15DF8"/>
    <w:rsid w:val="00F24025"/>
    <w:rsid w:val="00F34C37"/>
    <w:rsid w:val="00F36690"/>
    <w:rsid w:val="00F37095"/>
    <w:rsid w:val="00F37F11"/>
    <w:rsid w:val="00F408E5"/>
    <w:rsid w:val="00F441C4"/>
    <w:rsid w:val="00F45415"/>
    <w:rsid w:val="00F502A5"/>
    <w:rsid w:val="00F510CA"/>
    <w:rsid w:val="00F574BB"/>
    <w:rsid w:val="00F61100"/>
    <w:rsid w:val="00F62D42"/>
    <w:rsid w:val="00F63A21"/>
    <w:rsid w:val="00F6632E"/>
    <w:rsid w:val="00F6756E"/>
    <w:rsid w:val="00F77A38"/>
    <w:rsid w:val="00F872FE"/>
    <w:rsid w:val="00F94E86"/>
    <w:rsid w:val="00F95BBA"/>
    <w:rsid w:val="00FA5B1F"/>
    <w:rsid w:val="00FA618E"/>
    <w:rsid w:val="00FA62B5"/>
    <w:rsid w:val="00FA734B"/>
    <w:rsid w:val="00FB488E"/>
    <w:rsid w:val="00FB5BCA"/>
    <w:rsid w:val="00FC4AC7"/>
    <w:rsid w:val="00FD2829"/>
    <w:rsid w:val="00FD411D"/>
    <w:rsid w:val="00FE510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923571"/>
  <w15:docId w15:val="{082BB810-3FE3-4A52-A5D2-C3EB6E8C4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0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B7625"/>
    <w:pPr>
      <w:keepNext/>
      <w:keepLines/>
      <w:ind w:firstLine="567"/>
      <w:jc w:val="both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B7625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7625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7625"/>
    <w:pPr>
      <w:keepNext/>
      <w:keepLines/>
      <w:spacing w:before="40"/>
      <w:ind w:firstLine="567"/>
      <w:jc w:val="both"/>
      <w:outlineLvl w:val="3"/>
    </w:pPr>
    <w:rPr>
      <w:rFonts w:ascii="Calibri Light" w:eastAsia="Times New Roman" w:hAnsi="Calibri Light"/>
      <w:i/>
      <w:iCs/>
      <w:color w:val="2E74B5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3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B7625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7B7625"/>
    <w:rPr>
      <w:rFonts w:eastAsia="Times New Roman"/>
      <w:b/>
      <w:bCs/>
      <w:i/>
      <w:iCs/>
      <w:sz w:val="28"/>
      <w:szCs w:val="28"/>
      <w:lang w:val="x-none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7625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7625"/>
    <w:rPr>
      <w:rFonts w:ascii="Calibri Light" w:eastAsia="Times New Roman" w:hAnsi="Calibri Light"/>
      <w:i/>
      <w:iCs/>
      <w:color w:val="2E74B5"/>
      <w:sz w:val="22"/>
      <w:szCs w:val="22"/>
      <w:lang w:eastAsia="en-US"/>
    </w:rPr>
  </w:style>
  <w:style w:type="table" w:styleId="GradeMdia3-nfase2">
    <w:name w:val="Medium Grid 3 Accent 2"/>
    <w:basedOn w:val="Tabelanormal"/>
    <w:uiPriority w:val="60"/>
    <w:qFormat/>
    <w:rsid w:val="007B7625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nfase">
    <w:name w:val="Emphasis"/>
    <w:uiPriority w:val="20"/>
    <w:qFormat/>
    <w:rsid w:val="007B7625"/>
    <w:rPr>
      <w:i/>
    </w:rPr>
  </w:style>
  <w:style w:type="character" w:styleId="Nmerodepgina">
    <w:name w:val="page number"/>
    <w:basedOn w:val="Fontepargpadro"/>
    <w:rsid w:val="007B7625"/>
  </w:style>
  <w:style w:type="paragraph" w:customStyle="1" w:styleId="SombreamentoMdio1-nfase11">
    <w:name w:val="Sombreamento Médio 1 - Ênfase 11"/>
    <w:uiPriority w:val="1"/>
    <w:qFormat/>
    <w:rsid w:val="007B7625"/>
    <w:rPr>
      <w:rFonts w:ascii="Calibri" w:eastAsia="Calibri" w:hAnsi="Calibri"/>
      <w:sz w:val="22"/>
      <w:szCs w:val="22"/>
      <w:lang w:eastAsia="en-US"/>
    </w:rPr>
  </w:style>
  <w:style w:type="paragraph" w:customStyle="1" w:styleId="captulo">
    <w:name w:val="capítulo"/>
    <w:basedOn w:val="Normal"/>
    <w:link w:val="captuloChar"/>
    <w:qFormat/>
    <w:rsid w:val="007B7625"/>
    <w:pPr>
      <w:tabs>
        <w:tab w:val="left" w:pos="601"/>
      </w:tabs>
      <w:ind w:right="1"/>
      <w:jc w:val="center"/>
      <w:outlineLvl w:val="0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captuloChar">
    <w:name w:val="capítulo Char"/>
    <w:link w:val="captulo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ARTIGOS">
    <w:name w:val="ARTIGOS"/>
    <w:basedOn w:val="Ttulo4"/>
    <w:link w:val="ARTIGOSChar"/>
    <w:qFormat/>
    <w:rsid w:val="007B7625"/>
    <w:pPr>
      <w:keepNext w:val="0"/>
      <w:keepLines w:val="0"/>
      <w:numPr>
        <w:ilvl w:val="1"/>
        <w:numId w:val="23"/>
      </w:numPr>
      <w:tabs>
        <w:tab w:val="left" w:pos="567"/>
        <w:tab w:val="left" w:pos="851"/>
        <w:tab w:val="left" w:pos="993"/>
      </w:tabs>
      <w:spacing w:before="0" w:after="240"/>
      <w:ind w:right="-1"/>
      <w:outlineLvl w:val="9"/>
    </w:pPr>
    <w:rPr>
      <w:rFonts w:ascii="Times New Roman" w:hAnsi="Times New Roman"/>
      <w:i w:val="0"/>
      <w:iCs w:val="0"/>
      <w:color w:val="FF0000"/>
      <w:lang w:eastAsia="pt-BR"/>
    </w:rPr>
  </w:style>
  <w:style w:type="character" w:customStyle="1" w:styleId="ARTIGOSChar">
    <w:name w:val="ARTIGOS Char"/>
    <w:link w:val="ARTIGOS"/>
    <w:rsid w:val="007B7625"/>
    <w:rPr>
      <w:rFonts w:ascii="Times New Roman" w:eastAsia="Times New Roman" w:hAnsi="Times New Roman"/>
      <w:color w:val="FF0000"/>
      <w:sz w:val="22"/>
      <w:szCs w:val="22"/>
    </w:rPr>
  </w:style>
  <w:style w:type="paragraph" w:customStyle="1" w:styleId="PARGRAFOS">
    <w:name w:val="PARÁGRAFOS"/>
    <w:basedOn w:val="Normal"/>
    <w:link w:val="PARGRAFOSChar"/>
    <w:qFormat/>
    <w:rsid w:val="007B7625"/>
    <w:pPr>
      <w:numPr>
        <w:numId w:val="14"/>
      </w:numPr>
      <w:tabs>
        <w:tab w:val="left" w:pos="709"/>
        <w:tab w:val="left" w:pos="993"/>
      </w:tabs>
      <w:spacing w:after="240"/>
      <w:ind w:right="-1"/>
      <w:jc w:val="both"/>
      <w:outlineLvl w:val="5"/>
    </w:pPr>
    <w:rPr>
      <w:rFonts w:ascii="Times New Roman" w:eastAsia="Times New Roman" w:hAnsi="Times New Roman"/>
      <w:color w:val="FFC000"/>
      <w:sz w:val="22"/>
      <w:szCs w:val="22"/>
      <w:lang w:eastAsia="pt-BR"/>
    </w:rPr>
  </w:style>
  <w:style w:type="character" w:customStyle="1" w:styleId="PARGRAFOSChar">
    <w:name w:val="PARÁGRAFOS Char"/>
    <w:link w:val="PARGRAFOS"/>
    <w:rsid w:val="007B7625"/>
    <w:rPr>
      <w:rFonts w:ascii="Times New Roman" w:eastAsia="Times New Roman" w:hAnsi="Times New Roman"/>
      <w:color w:val="FFC000"/>
      <w:sz w:val="22"/>
      <w:szCs w:val="22"/>
    </w:rPr>
  </w:style>
  <w:style w:type="paragraph" w:customStyle="1" w:styleId="SEES">
    <w:name w:val="SEÇÕES"/>
    <w:basedOn w:val="Ttulo3"/>
    <w:link w:val="SEESChar"/>
    <w:qFormat/>
    <w:rsid w:val="007B7625"/>
    <w:pPr>
      <w:keepNext w:val="0"/>
      <w:tabs>
        <w:tab w:val="left" w:pos="601"/>
      </w:tabs>
      <w:spacing w:before="0" w:after="0"/>
      <w:ind w:right="1"/>
      <w:jc w:val="center"/>
      <w:outlineLvl w:val="1"/>
    </w:pPr>
    <w:rPr>
      <w:rFonts w:ascii="Times New Roman" w:hAnsi="Times New Roman"/>
      <w:sz w:val="22"/>
      <w:szCs w:val="22"/>
      <w:lang w:eastAsia="pt-BR"/>
    </w:rPr>
  </w:style>
  <w:style w:type="character" w:customStyle="1" w:styleId="SEESChar">
    <w:name w:val="SEÇÕES Char"/>
    <w:link w:val="SEES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customStyle="1" w:styleId="INCISOS">
    <w:name w:val="INCISOS"/>
    <w:basedOn w:val="Normal"/>
    <w:link w:val="INCISOSChar"/>
    <w:qFormat/>
    <w:rsid w:val="007B7625"/>
    <w:pPr>
      <w:numPr>
        <w:numId w:val="13"/>
      </w:numPr>
      <w:tabs>
        <w:tab w:val="left" w:pos="567"/>
        <w:tab w:val="left" w:pos="885"/>
        <w:tab w:val="left" w:pos="993"/>
        <w:tab w:val="left" w:pos="1027"/>
        <w:tab w:val="left" w:pos="1418"/>
      </w:tabs>
      <w:spacing w:after="240"/>
      <w:ind w:right="-1"/>
      <w:mirrorIndents/>
      <w:jc w:val="both"/>
      <w:outlineLvl w:val="4"/>
    </w:pPr>
    <w:rPr>
      <w:rFonts w:ascii="Times New Roman" w:eastAsia="Times New Roman" w:hAnsi="Times New Roman"/>
      <w:color w:val="00B0F0"/>
      <w:sz w:val="22"/>
      <w:szCs w:val="22"/>
      <w:lang w:eastAsia="pt-BR"/>
    </w:rPr>
  </w:style>
  <w:style w:type="character" w:customStyle="1" w:styleId="INCISOSChar">
    <w:name w:val="INCISOS Char"/>
    <w:link w:val="INCISOS"/>
    <w:rsid w:val="007B7625"/>
    <w:rPr>
      <w:rFonts w:ascii="Times New Roman" w:eastAsia="Times New Roman" w:hAnsi="Times New Roman"/>
      <w:color w:val="00B0F0"/>
      <w:sz w:val="22"/>
      <w:szCs w:val="22"/>
    </w:rPr>
  </w:style>
  <w:style w:type="paragraph" w:customStyle="1" w:styleId="ALINEAS">
    <w:name w:val="ALINEAS"/>
    <w:basedOn w:val="ARTIGOS"/>
    <w:link w:val="ALINEASChar"/>
    <w:qFormat/>
    <w:rsid w:val="007B7625"/>
    <w:pPr>
      <w:numPr>
        <w:numId w:val="12"/>
      </w:numPr>
      <w:tabs>
        <w:tab w:val="clear" w:pos="993"/>
        <w:tab w:val="left" w:pos="284"/>
        <w:tab w:val="left" w:pos="1276"/>
      </w:tabs>
      <w:ind w:right="177"/>
      <w:outlineLvl w:val="7"/>
    </w:pPr>
    <w:rPr>
      <w:color w:val="00B050"/>
    </w:rPr>
  </w:style>
  <w:style w:type="character" w:customStyle="1" w:styleId="ALINEASChar">
    <w:name w:val="ALINEAS Char"/>
    <w:link w:val="ALINEAS"/>
    <w:rsid w:val="007B7625"/>
    <w:rPr>
      <w:rFonts w:ascii="Times New Roman" w:eastAsia="Times New Roman" w:hAnsi="Times New Roman"/>
      <w:color w:val="00B050"/>
      <w:sz w:val="22"/>
      <w:szCs w:val="22"/>
    </w:rPr>
  </w:style>
  <w:style w:type="paragraph" w:customStyle="1" w:styleId="paranorma">
    <w:name w:val="paranorma"/>
    <w:basedOn w:val="Normal"/>
    <w:link w:val="paranormaChar"/>
    <w:qFormat/>
    <w:rsid w:val="007B7625"/>
    <w:pPr>
      <w:tabs>
        <w:tab w:val="left" w:pos="567"/>
        <w:tab w:val="left" w:pos="993"/>
      </w:tabs>
      <w:spacing w:after="240"/>
      <w:ind w:right="-1" w:firstLine="567"/>
      <w:jc w:val="both"/>
    </w:pPr>
    <w:rPr>
      <w:rFonts w:ascii="Times New Roman" w:eastAsia="Cambria" w:hAnsi="Times New Roman"/>
      <w:color w:val="FFC000"/>
      <w:sz w:val="22"/>
      <w:szCs w:val="22"/>
    </w:rPr>
  </w:style>
  <w:style w:type="character" w:customStyle="1" w:styleId="paranormaChar">
    <w:name w:val="paranorma Char"/>
    <w:link w:val="paranorma"/>
    <w:rsid w:val="007B7625"/>
    <w:rPr>
      <w:rFonts w:ascii="Times New Roman" w:eastAsia="Cambria" w:hAnsi="Times New Roman"/>
      <w:color w:val="FFC000"/>
      <w:sz w:val="22"/>
      <w:szCs w:val="22"/>
      <w:lang w:eastAsia="en-US"/>
    </w:rPr>
  </w:style>
  <w:style w:type="character" w:customStyle="1" w:styleId="st">
    <w:name w:val="st"/>
    <w:rsid w:val="007B7625"/>
  </w:style>
  <w:style w:type="character" w:styleId="Refdecomentrio">
    <w:name w:val="annotation reference"/>
    <w:uiPriority w:val="99"/>
    <w:semiHidden/>
    <w:unhideWhenUsed/>
    <w:rsid w:val="007B7625"/>
    <w:rPr>
      <w:sz w:val="16"/>
      <w:szCs w:val="16"/>
    </w:rPr>
  </w:style>
  <w:style w:type="paragraph" w:customStyle="1" w:styleId="Default">
    <w:name w:val="Default"/>
    <w:rsid w:val="007B7625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7625"/>
    <w:rPr>
      <w:rFonts w:ascii="Verdana" w:hAnsi="Verdana"/>
      <w:sz w:val="20"/>
      <w:szCs w:val="20"/>
      <w:lang w:val="x-none" w:eastAsia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7625"/>
    <w:rPr>
      <w:rFonts w:ascii="Verdana" w:hAnsi="Verdana"/>
      <w:lang w:val="x-none" w:eastAsia="x-none"/>
    </w:rPr>
  </w:style>
  <w:style w:type="character" w:customStyle="1" w:styleId="comentarioChar">
    <w:name w:val="comentario Char"/>
    <w:link w:val="comentario"/>
    <w:locked/>
    <w:rsid w:val="007B7625"/>
    <w:rPr>
      <w:rFonts w:ascii="Times New Roman" w:eastAsia="Times New Roman" w:hAnsi="Times New Roman"/>
      <w:color w:val="00B0F0"/>
    </w:rPr>
  </w:style>
  <w:style w:type="paragraph" w:customStyle="1" w:styleId="comentario">
    <w:name w:val="comentario"/>
    <w:basedOn w:val="Normal"/>
    <w:link w:val="comentarioChar"/>
    <w:qFormat/>
    <w:rsid w:val="007B7625"/>
    <w:pPr>
      <w:ind w:firstLine="567"/>
      <w:jc w:val="both"/>
      <w:outlineLvl w:val="8"/>
    </w:pPr>
    <w:rPr>
      <w:rFonts w:ascii="Times New Roman" w:eastAsia="Times New Roman" w:hAnsi="Times New Roman"/>
      <w:color w:val="00B0F0"/>
      <w:sz w:val="20"/>
      <w:szCs w:val="20"/>
      <w:lang w:eastAsia="pt-BR"/>
    </w:rPr>
  </w:style>
  <w:style w:type="paragraph" w:customStyle="1" w:styleId="SUBSEES">
    <w:name w:val="SUBSEÇÕES"/>
    <w:basedOn w:val="Normal"/>
    <w:link w:val="SUBSEESChar"/>
    <w:qFormat/>
    <w:rsid w:val="007B7625"/>
    <w:pPr>
      <w:tabs>
        <w:tab w:val="left" w:pos="601"/>
      </w:tabs>
      <w:ind w:left="34" w:right="1" w:hanging="34"/>
      <w:jc w:val="center"/>
      <w:outlineLvl w:val="2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SUBSEESChar">
    <w:name w:val="SUBSEÇÕES Char"/>
    <w:link w:val="SUBSEES"/>
    <w:rsid w:val="007B7625"/>
    <w:rPr>
      <w:rFonts w:ascii="Times New Roman" w:eastAsia="Times New Roman" w:hAnsi="Times New Roman"/>
      <w:b/>
      <w:bCs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7625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625"/>
    <w:rPr>
      <w:rFonts w:ascii="Tahoma" w:hAnsi="Tahoma"/>
      <w:sz w:val="16"/>
      <w:szCs w:val="16"/>
      <w:lang w:val="x-none" w:eastAsia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7B7625"/>
    <w:pPr>
      <w:spacing w:line="259" w:lineRule="auto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B7625"/>
    <w:pPr>
      <w:spacing w:after="100"/>
      <w:ind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7B7625"/>
    <w:pPr>
      <w:spacing w:after="100"/>
      <w:ind w:left="220"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unhideWhenUsed/>
    <w:rsid w:val="007B7625"/>
    <w:pPr>
      <w:spacing w:after="100"/>
      <w:ind w:left="440" w:firstLine="567"/>
      <w:jc w:val="both"/>
    </w:pPr>
    <w:rPr>
      <w:rFonts w:ascii="Times New Roman" w:eastAsia="Calibri" w:hAnsi="Times New Roman"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unhideWhenUsed/>
    <w:rsid w:val="007B7625"/>
    <w:pPr>
      <w:spacing w:after="100" w:line="259" w:lineRule="auto"/>
      <w:ind w:left="66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7B7625"/>
    <w:pPr>
      <w:spacing w:after="100" w:line="259" w:lineRule="auto"/>
      <w:ind w:left="88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7B7625"/>
    <w:pPr>
      <w:spacing w:after="100" w:line="259" w:lineRule="auto"/>
      <w:ind w:left="110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7B7625"/>
    <w:pPr>
      <w:spacing w:after="100" w:line="259" w:lineRule="auto"/>
      <w:ind w:left="132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7B7625"/>
    <w:pPr>
      <w:spacing w:after="100" w:line="259" w:lineRule="auto"/>
      <w:ind w:left="154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7B7625"/>
    <w:pPr>
      <w:spacing w:after="100" w:line="259" w:lineRule="auto"/>
      <w:ind w:left="1760" w:firstLine="567"/>
      <w:jc w:val="both"/>
    </w:pPr>
    <w:rPr>
      <w:rFonts w:ascii="Times New Roman" w:eastAsia="Times New Roman" w:hAnsi="Times New Roman"/>
      <w:sz w:val="22"/>
      <w:szCs w:val="22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762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7625"/>
    <w:rPr>
      <w:rFonts w:ascii="Verdana" w:hAnsi="Verdana"/>
      <w:b/>
      <w:bCs/>
      <w:lang w:val="x-none" w:eastAsia="x-none"/>
    </w:rPr>
  </w:style>
  <w:style w:type="character" w:styleId="TextodoEspaoReservado">
    <w:name w:val="Placeholder Text"/>
    <w:uiPriority w:val="99"/>
    <w:semiHidden/>
    <w:rsid w:val="007B7625"/>
    <w:rPr>
      <w:color w:val="808080"/>
    </w:rPr>
  </w:style>
  <w:style w:type="paragraph" w:styleId="Reviso">
    <w:name w:val="Revision"/>
    <w:hidden/>
    <w:rsid w:val="007B7625"/>
    <w:rPr>
      <w:rFonts w:eastAsia="Cambria"/>
      <w:sz w:val="24"/>
      <w:szCs w:val="24"/>
      <w:lang w:eastAsia="en-US"/>
    </w:rPr>
  </w:style>
  <w:style w:type="paragraph" w:customStyle="1" w:styleId="texto1">
    <w:name w:val="texto1"/>
    <w:basedOn w:val="Normal"/>
    <w:rsid w:val="007B7625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329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CAU AL</cp:lastModifiedBy>
  <cp:revision>3</cp:revision>
  <cp:lastPrinted>2016-01-29T06:41:00Z</cp:lastPrinted>
  <dcterms:created xsi:type="dcterms:W3CDTF">2023-07-04T18:35:00Z</dcterms:created>
  <dcterms:modified xsi:type="dcterms:W3CDTF">2023-07-04T18:36:00Z</dcterms:modified>
</cp:coreProperties>
</file>