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7887F" w14:textId="77777777" w:rsidR="009B7EC6" w:rsidRDefault="009B7EC6">
      <w:pPr>
        <w:rPr>
          <w:rFonts w:ascii="Times New Roman" w:hAnsi="Times New Roman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858"/>
        <w:gridCol w:w="7429"/>
      </w:tblGrid>
      <w:tr w:rsidR="009B7EC6" w14:paraId="02D78882" w14:textId="77777777">
        <w:trPr>
          <w:trHeight w:val="444"/>
        </w:trPr>
        <w:tc>
          <w:tcPr>
            <w:tcW w:w="18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2D78880" w14:textId="77777777" w:rsidR="009B7EC6" w:rsidRDefault="0010197C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PROCESSO</w:t>
            </w:r>
          </w:p>
        </w:tc>
        <w:tc>
          <w:tcPr>
            <w:tcW w:w="7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264886" w14:textId="77777777" w:rsidR="005528AA" w:rsidRPr="0079028A" w:rsidRDefault="005528AA" w:rsidP="005528AA">
            <w:pPr>
              <w:rPr>
                <w:rFonts w:ascii="Times New Roman" w:hAnsi="Times New Roman"/>
              </w:rPr>
            </w:pPr>
            <w:r w:rsidRPr="0079028A">
              <w:rPr>
                <w:rFonts w:ascii="Times New Roman" w:hAnsi="Times New Roman"/>
              </w:rPr>
              <w:t>Protocolo SICCAU 1712926/2023, 1717970/2023, 1729758/2023,</w:t>
            </w:r>
          </w:p>
          <w:p w14:paraId="02D78881" w14:textId="3FB8E2D2" w:rsidR="009B7EC6" w:rsidRDefault="005528AA" w:rsidP="005528AA">
            <w:pPr>
              <w:widowControl w:val="0"/>
              <w:rPr>
                <w:rFonts w:ascii="Times New Roman" w:hAnsi="Times New Roman"/>
              </w:rPr>
            </w:pPr>
            <w:r w:rsidRPr="0079028A">
              <w:rPr>
                <w:rFonts w:ascii="Times New Roman" w:hAnsi="Times New Roman"/>
              </w:rPr>
              <w:t>1730314/2023, 1742240/2023, 1723008/2023</w:t>
            </w:r>
          </w:p>
        </w:tc>
      </w:tr>
      <w:tr w:rsidR="009B7EC6" w14:paraId="02D78885" w14:textId="77777777">
        <w:trPr>
          <w:trHeight w:val="421"/>
        </w:trPr>
        <w:tc>
          <w:tcPr>
            <w:tcW w:w="18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2D78883" w14:textId="77777777" w:rsidR="009B7EC6" w:rsidRDefault="0010197C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INTERESSADO</w:t>
            </w:r>
          </w:p>
        </w:tc>
        <w:tc>
          <w:tcPr>
            <w:tcW w:w="7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D78884" w14:textId="609B7E7C" w:rsidR="009B7EC6" w:rsidRDefault="0010197C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84401F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 xml:space="preserve"> do Centro Universitário Tiradentes</w:t>
            </w:r>
          </w:p>
        </w:tc>
      </w:tr>
      <w:tr w:rsidR="009B7EC6" w14:paraId="02D78888" w14:textId="77777777">
        <w:trPr>
          <w:trHeight w:val="413"/>
        </w:trPr>
        <w:tc>
          <w:tcPr>
            <w:tcW w:w="18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2D78886" w14:textId="77777777" w:rsidR="009B7EC6" w:rsidRDefault="0010197C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ASSUNTO</w:t>
            </w:r>
          </w:p>
        </w:tc>
        <w:tc>
          <w:tcPr>
            <w:tcW w:w="7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D78887" w14:textId="77777777" w:rsidR="009B7EC6" w:rsidRDefault="0010197C">
            <w:pPr>
              <w:widowControl w:val="0"/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9B7EC6" w14:paraId="02D7888A" w14:textId="77777777">
        <w:trPr>
          <w:trHeight w:val="419"/>
        </w:trPr>
        <w:tc>
          <w:tcPr>
            <w:tcW w:w="907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2D78889" w14:textId="714BC590" w:rsidR="009B7EC6" w:rsidRDefault="0010197C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DELIBERAÇÃO N° 0</w:t>
            </w:r>
            <w:r w:rsidR="005528AA">
              <w:rPr>
                <w:rFonts w:ascii="Times New Roman" w:hAnsi="Times New Roman"/>
              </w:rPr>
              <w:t>32</w:t>
            </w:r>
            <w:r>
              <w:rPr>
                <w:rFonts w:ascii="Times New Roman" w:hAnsi="Times New Roman"/>
              </w:rPr>
              <w:t>-202</w:t>
            </w:r>
            <w:r w:rsidR="0084401F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 xml:space="preserve"> CEF-CAU/AL</w:t>
            </w:r>
          </w:p>
        </w:tc>
      </w:tr>
    </w:tbl>
    <w:p w14:paraId="02D7888B" w14:textId="77777777" w:rsidR="009B7EC6" w:rsidRDefault="009B7EC6">
      <w:pPr>
        <w:rPr>
          <w:rFonts w:ascii="Times New Roman" w:hAnsi="Times New Roman"/>
        </w:rPr>
      </w:pPr>
    </w:p>
    <w:p w14:paraId="36ED4C0F" w14:textId="4C782CD4" w:rsidR="009C28A2" w:rsidRDefault="009C28A2" w:rsidP="009C28A2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 COMISSÃO DE ENSINO E FORMAÇÃO – CEF-CAU/AL reunida ordinariamente por meio de videoconferência no dia </w:t>
      </w:r>
      <w:r w:rsidR="005528AA">
        <w:rPr>
          <w:rFonts w:ascii="Times New Roman" w:hAnsi="Times New Roman"/>
        </w:rPr>
        <w:t>2</w:t>
      </w:r>
      <w:r>
        <w:rPr>
          <w:rFonts w:ascii="Times New Roman" w:hAnsi="Times New Roman"/>
        </w:rPr>
        <w:t xml:space="preserve">0 de </w:t>
      </w:r>
      <w:r w:rsidR="005528AA">
        <w:rPr>
          <w:rFonts w:ascii="Times New Roman" w:hAnsi="Times New Roman"/>
        </w:rPr>
        <w:t>abril</w:t>
      </w:r>
      <w:r>
        <w:rPr>
          <w:rFonts w:ascii="Times New Roman" w:hAnsi="Times New Roman"/>
        </w:rPr>
        <w:t xml:space="preserve"> de 2023, no uso das competências que lhe conferem o </w:t>
      </w:r>
      <w:r>
        <w:rPr>
          <w:rFonts w:ascii="Times New Roman" w:eastAsia="Times New Roman" w:hAnsi="Times New Roman"/>
          <w:bCs/>
          <w:lang w:eastAsia="pt-BR"/>
        </w:rPr>
        <w:t xml:space="preserve">Art. 43 </w:t>
      </w:r>
      <w:r>
        <w:rPr>
          <w:rFonts w:ascii="Times New Roman" w:hAnsi="Times New Roman"/>
        </w:rPr>
        <w:t>do Regimento Interno do CAU/AL, após análise do assunto em epígrafe;</w:t>
      </w:r>
    </w:p>
    <w:p w14:paraId="02D7888D" w14:textId="77777777" w:rsidR="009B7EC6" w:rsidRDefault="009B7EC6">
      <w:pPr>
        <w:jc w:val="both"/>
        <w:rPr>
          <w:rFonts w:ascii="Times New Roman" w:hAnsi="Times New Roman"/>
        </w:rPr>
      </w:pPr>
    </w:p>
    <w:p w14:paraId="02D7888E" w14:textId="77777777" w:rsidR="009B7EC6" w:rsidRDefault="0010197C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02D7888F" w14:textId="77777777" w:rsidR="009B7EC6" w:rsidRDefault="009B7EC6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2D78890" w14:textId="77777777" w:rsidR="009B7EC6" w:rsidRDefault="0010197C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5º, que determina o prazo de validade e condições para o registro provisório e definitivo;</w:t>
      </w:r>
    </w:p>
    <w:p w14:paraId="02D78891" w14:textId="77777777" w:rsidR="009B7EC6" w:rsidRDefault="009B7EC6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02D78892" w14:textId="77777777" w:rsidR="009B7EC6" w:rsidRDefault="0010197C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02D78893" w14:textId="77777777" w:rsidR="009B7EC6" w:rsidRDefault="009B7EC6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2D78894" w14:textId="77777777" w:rsidR="009B7EC6" w:rsidRDefault="0010197C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02D78895" w14:textId="77777777" w:rsidR="009B7EC6" w:rsidRDefault="009B7EC6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2D78896" w14:textId="77777777" w:rsidR="009B7EC6" w:rsidRDefault="0010197C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CEF-CAU/BR nº 043/2018 que reitera que somente poderão ser registrados os egressos de cursos de graduação em Arquitetura e Urbanismo que tenham portaria de reconhecimento do curso publicada ou cálculo de tempestividade aprovado pela CEF-CAU/BR, e que estejam em dia com as renovações de reconhecimento e aprova o resultado do cálculo de tempestividade para o </w:t>
      </w:r>
      <w:r>
        <w:rPr>
          <w:rFonts w:ascii="Times New Roman" w:hAnsi="Times New Roman"/>
        </w:rPr>
        <w:t>Centro Universitário Tiradentes;</w:t>
      </w:r>
    </w:p>
    <w:p w14:paraId="02D78897" w14:textId="77777777" w:rsidR="009B7EC6" w:rsidRDefault="009B7EC6">
      <w:pPr>
        <w:jc w:val="both"/>
        <w:rPr>
          <w:rFonts w:ascii="Times New Roman" w:hAnsi="Times New Roman"/>
        </w:rPr>
      </w:pPr>
    </w:p>
    <w:p w14:paraId="02D78898" w14:textId="77777777" w:rsidR="009B7EC6" w:rsidRDefault="0010197C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>a portaria MEC nº 542, de 03 de dezembro de 2020 de reconhecimento do curso;</w:t>
      </w:r>
    </w:p>
    <w:p w14:paraId="02D78899" w14:textId="77777777" w:rsidR="009B7EC6" w:rsidRDefault="009B7EC6">
      <w:pPr>
        <w:jc w:val="both"/>
        <w:rPr>
          <w:rFonts w:ascii="Times New Roman" w:hAnsi="Times New Roman"/>
        </w:rPr>
      </w:pPr>
    </w:p>
    <w:p w14:paraId="02D7889A" w14:textId="77777777" w:rsidR="009B7EC6" w:rsidRDefault="0010197C">
      <w:pPr>
        <w:pStyle w:val="Corpodetexto2"/>
        <w:rPr>
          <w:b/>
          <w:sz w:val="24"/>
          <w:szCs w:val="24"/>
        </w:rPr>
      </w:pPr>
      <w:r>
        <w:rPr>
          <w:b/>
          <w:sz w:val="24"/>
          <w:szCs w:val="24"/>
        </w:rPr>
        <w:t>DELIBERA:</w:t>
      </w:r>
    </w:p>
    <w:p w14:paraId="02D7889B" w14:textId="77777777" w:rsidR="009B7EC6" w:rsidRDefault="009B7EC6">
      <w:pPr>
        <w:pStyle w:val="Corpodetexto2"/>
        <w:rPr>
          <w:sz w:val="24"/>
          <w:szCs w:val="24"/>
        </w:rPr>
      </w:pPr>
    </w:p>
    <w:p w14:paraId="02D7889C" w14:textId="69576E5B" w:rsidR="009B7EC6" w:rsidRDefault="0010197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1 – Deferir o requerimento de registro PROVISÓRIO do</w:t>
      </w:r>
      <w:r w:rsidR="00454B01">
        <w:rPr>
          <w:sz w:val="24"/>
          <w:szCs w:val="24"/>
        </w:rPr>
        <w:t>s</w:t>
      </w:r>
      <w:r>
        <w:rPr>
          <w:sz w:val="24"/>
          <w:szCs w:val="24"/>
        </w:rPr>
        <w:t xml:space="preserve"> egresso</w:t>
      </w:r>
      <w:r w:rsidR="00454B01">
        <w:rPr>
          <w:sz w:val="24"/>
          <w:szCs w:val="24"/>
        </w:rPr>
        <w:t>s</w:t>
      </w:r>
      <w:r>
        <w:rPr>
          <w:sz w:val="24"/>
          <w:szCs w:val="24"/>
        </w:rPr>
        <w:t xml:space="preserve"> do Centro Universitário Tiradentes abaixo listado</w:t>
      </w:r>
      <w:r w:rsidR="00454B01">
        <w:rPr>
          <w:sz w:val="24"/>
          <w:szCs w:val="24"/>
        </w:rPr>
        <w:t>s</w:t>
      </w:r>
      <w:r>
        <w:rPr>
          <w:sz w:val="24"/>
          <w:szCs w:val="24"/>
        </w:rPr>
        <w:t>, com o título de Arquitet</w:t>
      </w:r>
      <w:r w:rsidR="00F82DEE">
        <w:rPr>
          <w:sz w:val="24"/>
          <w:szCs w:val="24"/>
        </w:rPr>
        <w:t>o(</w:t>
      </w:r>
      <w:r>
        <w:rPr>
          <w:sz w:val="24"/>
          <w:szCs w:val="24"/>
        </w:rPr>
        <w:t>a</w:t>
      </w:r>
      <w:r w:rsidR="00F82DEE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e Urbanist</w:t>
      </w:r>
      <w:r w:rsidR="00F82DEE"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w14:paraId="02D7889D" w14:textId="77777777" w:rsidR="009B7EC6" w:rsidRDefault="009B7EC6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2"/>
        <w:gridCol w:w="7231"/>
      </w:tblGrid>
      <w:tr w:rsidR="00710FD5" w14:paraId="4DC303F1" w14:textId="77777777" w:rsidTr="00710FD5">
        <w:trPr>
          <w:trHeight w:val="288"/>
        </w:trPr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7A2C21" w14:textId="270030C2" w:rsidR="00710FD5" w:rsidRDefault="00710FD5" w:rsidP="00710FD5">
            <w:pPr>
              <w:widowControl w:val="0"/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2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FBD90F" w14:textId="4D5B46A9" w:rsidR="00710FD5" w:rsidRDefault="00710FD5" w:rsidP="00710FD5">
            <w:pPr>
              <w:widowControl w:val="0"/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77029B" w14:paraId="2B04BE4B" w14:textId="77777777" w:rsidTr="00710FD5">
        <w:trPr>
          <w:trHeight w:val="288"/>
        </w:trPr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09EDBD" w14:textId="54839AD2" w:rsidR="0077029B" w:rsidRPr="0077029B" w:rsidRDefault="0077029B" w:rsidP="0077029B">
            <w:pPr>
              <w:widowControl w:val="0"/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77029B">
              <w:rPr>
                <w:rFonts w:ascii="Times New Roman" w:hAnsi="Times New Roman"/>
                <w:color w:val="000000"/>
              </w:rPr>
              <w:t>.253.834-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F25070" w14:textId="5BFB3C57" w:rsidR="0077029B" w:rsidRPr="0077029B" w:rsidRDefault="0077029B" w:rsidP="0077029B">
            <w:pPr>
              <w:widowControl w:val="0"/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77029B">
              <w:rPr>
                <w:rFonts w:ascii="Times New Roman" w:hAnsi="Times New Roman"/>
                <w:color w:val="000000"/>
              </w:rPr>
              <w:t>CAMILLY CÁSSIA RÊGO ARRUDA</w:t>
            </w:r>
          </w:p>
        </w:tc>
      </w:tr>
      <w:tr w:rsidR="0077029B" w14:paraId="7258C207" w14:textId="77777777" w:rsidTr="00710FD5">
        <w:trPr>
          <w:trHeight w:val="288"/>
        </w:trPr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C744CA" w14:textId="05124DD7" w:rsidR="0077029B" w:rsidRPr="0077029B" w:rsidRDefault="0077029B" w:rsidP="0077029B">
            <w:pPr>
              <w:widowControl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77029B">
              <w:rPr>
                <w:rFonts w:ascii="Times New Roman" w:hAnsi="Times New Roman"/>
                <w:color w:val="000000"/>
              </w:rPr>
              <w:t>.296.544-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A6C177" w14:textId="44A8645C" w:rsidR="0077029B" w:rsidRPr="0077029B" w:rsidRDefault="0077029B" w:rsidP="0077029B">
            <w:pPr>
              <w:widowControl w:val="0"/>
              <w:rPr>
                <w:rFonts w:ascii="Times New Roman" w:hAnsi="Times New Roman"/>
                <w:color w:val="000000"/>
              </w:rPr>
            </w:pPr>
            <w:r w:rsidRPr="0077029B">
              <w:rPr>
                <w:rFonts w:ascii="Times New Roman" w:hAnsi="Times New Roman"/>
                <w:color w:val="000000"/>
              </w:rPr>
              <w:t>HANELLE CELINA BELO MENDES</w:t>
            </w:r>
          </w:p>
        </w:tc>
      </w:tr>
      <w:tr w:rsidR="0077029B" w14:paraId="50231434" w14:textId="77777777" w:rsidTr="00710FD5">
        <w:trPr>
          <w:trHeight w:val="288"/>
        </w:trPr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3B4CC8" w14:textId="7D4876BF" w:rsidR="0077029B" w:rsidRPr="0077029B" w:rsidRDefault="0077029B" w:rsidP="0077029B">
            <w:pPr>
              <w:widowControl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77029B">
              <w:rPr>
                <w:rFonts w:ascii="Times New Roman" w:hAnsi="Times New Roman"/>
                <w:color w:val="000000"/>
              </w:rPr>
              <w:t>.238.824-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FD6BF2" w14:textId="3DAA5AE4" w:rsidR="0077029B" w:rsidRPr="0077029B" w:rsidRDefault="0077029B" w:rsidP="0077029B">
            <w:pPr>
              <w:widowControl w:val="0"/>
              <w:rPr>
                <w:rFonts w:ascii="Times New Roman" w:hAnsi="Times New Roman"/>
                <w:color w:val="000000"/>
              </w:rPr>
            </w:pPr>
            <w:r w:rsidRPr="0077029B">
              <w:rPr>
                <w:rFonts w:ascii="Times New Roman" w:hAnsi="Times New Roman"/>
                <w:color w:val="000000"/>
              </w:rPr>
              <w:t>KARINA PATRÍCIA SAMPAIO LINS</w:t>
            </w:r>
          </w:p>
        </w:tc>
      </w:tr>
      <w:tr w:rsidR="0077029B" w14:paraId="57D06038" w14:textId="77777777" w:rsidTr="00710FD5">
        <w:trPr>
          <w:trHeight w:val="288"/>
        </w:trPr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050268" w14:textId="412C831D" w:rsidR="0077029B" w:rsidRPr="0077029B" w:rsidRDefault="0077029B" w:rsidP="0077029B">
            <w:pPr>
              <w:widowControl w:val="0"/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77029B">
              <w:rPr>
                <w:rFonts w:ascii="Times New Roman" w:hAnsi="Times New Roman"/>
                <w:color w:val="000000"/>
              </w:rPr>
              <w:t>.623.214-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3A54B5" w14:textId="7D2A3AD6" w:rsidR="0077029B" w:rsidRPr="0077029B" w:rsidRDefault="0077029B" w:rsidP="0077029B">
            <w:pPr>
              <w:widowControl w:val="0"/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77029B">
              <w:rPr>
                <w:rFonts w:ascii="Times New Roman" w:hAnsi="Times New Roman"/>
                <w:color w:val="000000"/>
              </w:rPr>
              <w:t>LETÍCIA FERNANDES DE ASSIS</w:t>
            </w:r>
          </w:p>
        </w:tc>
      </w:tr>
      <w:tr w:rsidR="0077029B" w14:paraId="06CBA02A" w14:textId="77777777" w:rsidTr="00710FD5">
        <w:trPr>
          <w:trHeight w:val="288"/>
        </w:trPr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083495" w14:textId="6D980823" w:rsidR="0077029B" w:rsidRPr="0077029B" w:rsidRDefault="0077029B" w:rsidP="0077029B">
            <w:pPr>
              <w:widowControl w:val="0"/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***</w:t>
            </w:r>
            <w:r w:rsidRPr="0077029B">
              <w:rPr>
                <w:rFonts w:ascii="Times New Roman" w:hAnsi="Times New Roman"/>
                <w:color w:val="000000"/>
              </w:rPr>
              <w:t>.944.514-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D63C15" w14:textId="36B24C05" w:rsidR="0077029B" w:rsidRPr="0077029B" w:rsidRDefault="0077029B" w:rsidP="0077029B">
            <w:pPr>
              <w:widowControl w:val="0"/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77029B">
              <w:rPr>
                <w:rFonts w:ascii="Times New Roman" w:hAnsi="Times New Roman"/>
                <w:color w:val="000000"/>
              </w:rPr>
              <w:t>LORENA DE ANDRADE LIMA</w:t>
            </w:r>
          </w:p>
        </w:tc>
      </w:tr>
      <w:tr w:rsidR="0077029B" w14:paraId="10B8DFC0" w14:textId="77777777" w:rsidTr="00710FD5">
        <w:trPr>
          <w:trHeight w:val="288"/>
        </w:trPr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CC1704" w14:textId="46C5245F" w:rsidR="0077029B" w:rsidRPr="0077029B" w:rsidRDefault="0077029B" w:rsidP="0077029B">
            <w:pPr>
              <w:widowControl w:val="0"/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77029B">
              <w:rPr>
                <w:rFonts w:ascii="Times New Roman" w:hAnsi="Times New Roman"/>
                <w:color w:val="000000"/>
              </w:rPr>
              <w:t>.784.594-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9BD14A" w14:textId="7CF1295A" w:rsidR="0077029B" w:rsidRPr="0077029B" w:rsidRDefault="0077029B" w:rsidP="0077029B">
            <w:pPr>
              <w:widowControl w:val="0"/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77029B">
              <w:rPr>
                <w:rFonts w:ascii="Times New Roman" w:hAnsi="Times New Roman"/>
                <w:color w:val="000000"/>
              </w:rPr>
              <w:t>MÁRIO VICTOR BEZERRA MEDEIROS</w:t>
            </w:r>
          </w:p>
        </w:tc>
      </w:tr>
    </w:tbl>
    <w:p w14:paraId="02D788A4" w14:textId="77777777" w:rsidR="009B7EC6" w:rsidRDefault="009B7EC6">
      <w:pPr>
        <w:pStyle w:val="Corpodetexto2"/>
        <w:rPr>
          <w:sz w:val="24"/>
          <w:szCs w:val="24"/>
        </w:rPr>
      </w:pPr>
    </w:p>
    <w:p w14:paraId="02D788A5" w14:textId="77777777" w:rsidR="009B7EC6" w:rsidRDefault="0010197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o profissional que o registro provisório tem validade máxima de um ano a partir da data de colação de grau e 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ensino;</w:t>
      </w:r>
    </w:p>
    <w:p w14:paraId="02D788A6" w14:textId="77777777" w:rsidR="009B7EC6" w:rsidRDefault="009B7EC6">
      <w:pPr>
        <w:pStyle w:val="Corpodetexto2"/>
        <w:rPr>
          <w:sz w:val="24"/>
          <w:szCs w:val="24"/>
        </w:rPr>
      </w:pPr>
    </w:p>
    <w:p w14:paraId="02D788A7" w14:textId="77777777" w:rsidR="009B7EC6" w:rsidRDefault="0010197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 profissional que vencido o prazo sem a apresentação do diploma, o registro provisório do profissional será suspenso até que seja apresentado o diploma de graduação devidamente registrado.</w:t>
      </w:r>
    </w:p>
    <w:p w14:paraId="02D788A8" w14:textId="77777777" w:rsidR="009B7EC6" w:rsidRDefault="009B7EC6">
      <w:pPr>
        <w:pStyle w:val="Corpodetexto2"/>
        <w:rPr>
          <w:sz w:val="24"/>
          <w:szCs w:val="24"/>
        </w:rPr>
      </w:pPr>
    </w:p>
    <w:p w14:paraId="6AB0B125" w14:textId="77777777" w:rsidR="0083226A" w:rsidRDefault="0083226A" w:rsidP="0083226A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167162">
        <w:rPr>
          <w:rFonts w:ascii="Times New Roman" w:hAnsi="Times New Roman"/>
        </w:rPr>
        <w:t>Paula Regina Vieira Zacarias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Cs/>
        </w:rPr>
        <w:t>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6F4DED">
        <w:rPr>
          <w:rFonts w:ascii="Times New Roman" w:hAnsi="Times New Roman"/>
          <w:bCs/>
        </w:rPr>
        <w:t>Simone Rachel Lopes Moura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1788D5A6" w14:textId="77777777" w:rsidR="0083226A" w:rsidRDefault="0083226A" w:rsidP="0083226A">
      <w:pPr>
        <w:pStyle w:val="Corpodetexto2"/>
        <w:rPr>
          <w:b/>
          <w:bCs/>
          <w:sz w:val="24"/>
          <w:szCs w:val="24"/>
        </w:rPr>
      </w:pPr>
    </w:p>
    <w:p w14:paraId="777908C9" w14:textId="77777777" w:rsidR="0083226A" w:rsidRPr="00BB301F" w:rsidRDefault="0083226A" w:rsidP="0083226A">
      <w:pPr>
        <w:pStyle w:val="Corpodetexto2"/>
        <w:rPr>
          <w:sz w:val="24"/>
          <w:szCs w:val="24"/>
        </w:rPr>
      </w:pPr>
    </w:p>
    <w:p w14:paraId="7952EBCB" w14:textId="77777777" w:rsidR="0083226A" w:rsidRPr="00BB301F" w:rsidRDefault="0083226A" w:rsidP="0083226A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20 de abril de 2023</w:t>
      </w:r>
      <w:r w:rsidRPr="00BB301F">
        <w:rPr>
          <w:rFonts w:ascii="Times New Roman" w:hAnsi="Times New Roman"/>
        </w:rPr>
        <w:t>.</w:t>
      </w:r>
    </w:p>
    <w:p w14:paraId="7D2CD6C9" w14:textId="77777777" w:rsidR="0083226A" w:rsidRPr="00BB301F" w:rsidRDefault="0083226A" w:rsidP="0083226A">
      <w:pPr>
        <w:jc w:val="center"/>
        <w:rPr>
          <w:rFonts w:ascii="Times New Roman" w:hAnsi="Times New Roman"/>
        </w:rPr>
      </w:pPr>
    </w:p>
    <w:p w14:paraId="3C38C997" w14:textId="77777777" w:rsidR="0083226A" w:rsidRDefault="0083226A" w:rsidP="0083226A">
      <w:pPr>
        <w:rPr>
          <w:rFonts w:ascii="Times New Roman" w:hAnsi="Times New Roman"/>
          <w:b/>
          <w:bCs/>
        </w:rPr>
      </w:pPr>
    </w:p>
    <w:p w14:paraId="699A8756" w14:textId="77777777" w:rsidR="0083226A" w:rsidRDefault="0083226A" w:rsidP="0083226A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6846D424" w14:textId="77777777" w:rsidR="0083226A" w:rsidRDefault="0083226A" w:rsidP="0083226A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00456A7C" w14:textId="77777777" w:rsidR="0083226A" w:rsidRDefault="0083226A" w:rsidP="0083226A">
      <w:pPr>
        <w:rPr>
          <w:rFonts w:ascii="Times New Roman" w:hAnsi="Times New Roman"/>
        </w:rPr>
      </w:pPr>
    </w:p>
    <w:p w14:paraId="0212BEC3" w14:textId="77777777" w:rsidR="0083226A" w:rsidRDefault="0083226A" w:rsidP="0083226A">
      <w:pPr>
        <w:rPr>
          <w:rFonts w:ascii="Times New Roman" w:hAnsi="Times New Roman"/>
          <w:b/>
          <w:bCs/>
        </w:rPr>
      </w:pPr>
      <w:r w:rsidRPr="00646CD9">
        <w:rPr>
          <w:rFonts w:ascii="Times New Roman" w:hAnsi="Times New Roman"/>
          <w:b/>
          <w:bCs/>
        </w:rPr>
        <w:t xml:space="preserve">HANAH MARIA TORRES DE MELO </w:t>
      </w:r>
      <w:r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</w:t>
      </w:r>
    </w:p>
    <w:p w14:paraId="242CFCA9" w14:textId="77777777" w:rsidR="0083226A" w:rsidRDefault="0083226A" w:rsidP="0083226A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 adjunta</w:t>
      </w:r>
    </w:p>
    <w:p w14:paraId="6CE59B9F" w14:textId="77777777" w:rsidR="0083226A" w:rsidRDefault="0083226A" w:rsidP="0083226A">
      <w:pPr>
        <w:rPr>
          <w:rFonts w:ascii="Times New Roman" w:hAnsi="Times New Roman"/>
        </w:rPr>
      </w:pPr>
    </w:p>
    <w:p w14:paraId="3F902493" w14:textId="77777777" w:rsidR="0083226A" w:rsidRDefault="0083226A" w:rsidP="0083226A">
      <w:pPr>
        <w:rPr>
          <w:rFonts w:ascii="Times New Roman" w:hAnsi="Times New Roman"/>
          <w:b/>
          <w:bCs/>
        </w:rPr>
      </w:pPr>
      <w:r w:rsidRPr="006F4DED">
        <w:rPr>
          <w:rFonts w:ascii="Times New Roman" w:hAnsi="Times New Roman"/>
          <w:b/>
          <w:bCs/>
        </w:rPr>
        <w:t xml:space="preserve">SIMONE RACHEL LOPES MOURA </w:t>
      </w:r>
      <w:r>
        <w:rPr>
          <w:rFonts w:ascii="Times New Roman" w:hAnsi="Times New Roman"/>
          <w:b/>
          <w:bCs/>
        </w:rPr>
        <w:t>__________________________________________</w:t>
      </w:r>
    </w:p>
    <w:p w14:paraId="17D7FCBD" w14:textId="77777777" w:rsidR="0083226A" w:rsidRDefault="0083226A" w:rsidP="0083226A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14:paraId="02D788B9" w14:textId="77777777" w:rsidR="009B7EC6" w:rsidRDefault="009B7EC6">
      <w:pPr>
        <w:rPr>
          <w:rFonts w:ascii="Times New Roman" w:hAnsi="Times New Roman"/>
          <w:bCs/>
        </w:rPr>
      </w:pPr>
    </w:p>
    <w:p w14:paraId="02D788BA" w14:textId="77777777" w:rsidR="009B7EC6" w:rsidRDefault="009B7EC6">
      <w:pPr>
        <w:jc w:val="both"/>
        <w:rPr>
          <w:rFonts w:ascii="Times New Roman" w:hAnsi="Times New Roman"/>
        </w:rPr>
      </w:pPr>
    </w:p>
    <w:sectPr w:rsidR="009B7EC6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134" w:bottom="1418" w:left="1701" w:header="709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D1860" w14:textId="77777777" w:rsidR="009615E2" w:rsidRDefault="009615E2">
      <w:r>
        <w:separator/>
      </w:r>
    </w:p>
  </w:endnote>
  <w:endnote w:type="continuationSeparator" w:id="0">
    <w:p w14:paraId="6DBECB77" w14:textId="77777777" w:rsidR="009615E2" w:rsidRDefault="009615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788C1" w14:textId="77777777" w:rsidR="009B7EC6" w:rsidRDefault="0010197C">
    <w:pPr>
      <w:pStyle w:val="Rodap"/>
    </w:pPr>
    <w:r>
      <w:rPr>
        <w:noProof/>
      </w:rPr>
      <w:drawing>
        <wp:anchor distT="0" distB="0" distL="0" distR="0" simplePos="0" relativeHeight="251656192" behindDoc="1" locked="0" layoutInCell="0" allowOverlap="1" wp14:anchorId="02D788CB" wp14:editId="02D788CC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0" t="0" r="0" b="0"/>
          <wp:wrapNone/>
          <wp:docPr id="4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58A066" w14:textId="77777777" w:rsidR="009615E2" w:rsidRDefault="009615E2">
      <w:r>
        <w:separator/>
      </w:r>
    </w:p>
  </w:footnote>
  <w:footnote w:type="continuationSeparator" w:id="0">
    <w:p w14:paraId="5FDBD760" w14:textId="77777777" w:rsidR="009615E2" w:rsidRDefault="009615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788BB" w14:textId="77777777" w:rsidR="009B7EC6" w:rsidRDefault="0010197C">
    <w:pPr>
      <w:pStyle w:val="Cabealho"/>
    </w:pPr>
    <w:r>
      <w:rPr>
        <w:noProof/>
      </w:rPr>
      <w:drawing>
        <wp:anchor distT="0" distB="0" distL="0" distR="0" simplePos="0" relativeHeight="251659264" behindDoc="1" locked="0" layoutInCell="1" allowOverlap="1" wp14:anchorId="02D788C7" wp14:editId="02D788C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1" name="WordPictureWatermark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788BC" w14:textId="77777777" w:rsidR="009B7EC6" w:rsidRDefault="0010197C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0" allowOverlap="1" wp14:anchorId="02D788C9" wp14:editId="02D788C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0" t="0" r="0" b="0"/>
          <wp:wrapSquare wrapText="bothSides"/>
          <wp:docPr id="2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2D788BD" w14:textId="77777777" w:rsidR="009B7EC6" w:rsidRDefault="009B7EC6">
    <w:pPr>
      <w:pStyle w:val="Cabealho"/>
    </w:pPr>
  </w:p>
  <w:p w14:paraId="02D788BE" w14:textId="77777777" w:rsidR="009B7EC6" w:rsidRDefault="009B7EC6">
    <w:pPr>
      <w:pStyle w:val="Cabealho"/>
    </w:pPr>
  </w:p>
  <w:p w14:paraId="02D788BF" w14:textId="77777777" w:rsidR="009B7EC6" w:rsidRDefault="009B7EC6">
    <w:pPr>
      <w:pStyle w:val="Cabealho"/>
    </w:pPr>
  </w:p>
  <w:p w14:paraId="02D788C0" w14:textId="77777777" w:rsidR="009B7EC6" w:rsidRDefault="009B7EC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788C2" w14:textId="77777777" w:rsidR="009B7EC6" w:rsidRDefault="0010197C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0" allowOverlap="1" wp14:anchorId="02D788CD" wp14:editId="02D788CE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0" t="0" r="0" b="0"/>
          <wp:wrapSquare wrapText="bothSides"/>
          <wp:docPr id="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2D788C3" w14:textId="77777777" w:rsidR="009B7EC6" w:rsidRDefault="009B7EC6">
    <w:pPr>
      <w:pStyle w:val="Cabealho"/>
    </w:pPr>
  </w:p>
  <w:p w14:paraId="02D788C4" w14:textId="77777777" w:rsidR="009B7EC6" w:rsidRDefault="009B7EC6">
    <w:pPr>
      <w:pStyle w:val="Cabealho"/>
    </w:pPr>
  </w:p>
  <w:p w14:paraId="02D788C5" w14:textId="77777777" w:rsidR="009B7EC6" w:rsidRDefault="009B7EC6">
    <w:pPr>
      <w:pStyle w:val="Cabealho"/>
    </w:pPr>
  </w:p>
  <w:p w14:paraId="02D788C6" w14:textId="77777777" w:rsidR="009B7EC6" w:rsidRDefault="009B7EC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7EC6"/>
    <w:rsid w:val="000819B5"/>
    <w:rsid w:val="0010197C"/>
    <w:rsid w:val="003513AA"/>
    <w:rsid w:val="003D4396"/>
    <w:rsid w:val="00454B01"/>
    <w:rsid w:val="004A6509"/>
    <w:rsid w:val="004B3BE5"/>
    <w:rsid w:val="005528AA"/>
    <w:rsid w:val="00710FD5"/>
    <w:rsid w:val="0077029B"/>
    <w:rsid w:val="0083226A"/>
    <w:rsid w:val="0084401F"/>
    <w:rsid w:val="00912E42"/>
    <w:rsid w:val="009615E2"/>
    <w:rsid w:val="009B7EC6"/>
    <w:rsid w:val="009C28A2"/>
    <w:rsid w:val="00BE32DC"/>
    <w:rsid w:val="00C734D4"/>
    <w:rsid w:val="00D561F6"/>
    <w:rsid w:val="00F82DEE"/>
    <w:rsid w:val="00FF4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7887F"/>
  <w15:docId w15:val="{BC8751AA-49EE-42D7-8465-DCB4793C0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EE4FDD"/>
  </w:style>
  <w:style w:type="character" w:customStyle="1" w:styleId="RodapChar">
    <w:name w:val="Rodapé Char"/>
    <w:basedOn w:val="Fontepargpadro"/>
    <w:link w:val="Rodap"/>
    <w:uiPriority w:val="99"/>
    <w:qFormat/>
    <w:rsid w:val="00EE4FDD"/>
  </w:style>
  <w:style w:type="character" w:customStyle="1" w:styleId="LinkdaInternet">
    <w:name w:val="Link da Internet"/>
    <w:uiPriority w:val="99"/>
    <w:unhideWhenUsed/>
    <w:rsid w:val="009C42F3"/>
    <w:rPr>
      <w:color w:val="0000FF"/>
      <w:u w:val="single"/>
    </w:rPr>
  </w:style>
  <w:style w:type="character" w:customStyle="1" w:styleId="highlight">
    <w:name w:val="highlight"/>
    <w:qFormat/>
    <w:rsid w:val="00FD411D"/>
  </w:style>
  <w:style w:type="character" w:customStyle="1" w:styleId="apple-converted-space">
    <w:name w:val="apple-converted-space"/>
    <w:qFormat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character" w:customStyle="1" w:styleId="CorpodetextoChar">
    <w:name w:val="Corpo de texto Char"/>
    <w:link w:val="Corpodetexto"/>
    <w:semiHidden/>
    <w:qFormat/>
    <w:rsid w:val="00417BDA"/>
    <w:rPr>
      <w:rFonts w:ascii="Times New Roman" w:eastAsia="Times New Roman" w:hAnsi="Times New Roman"/>
      <w:b/>
      <w:sz w:val="28"/>
    </w:rPr>
  </w:style>
  <w:style w:type="character" w:customStyle="1" w:styleId="Corpodetexto2Char">
    <w:name w:val="Corpo de texto 2 Char"/>
    <w:link w:val="Corpodetexto2"/>
    <w:semiHidden/>
    <w:qFormat/>
    <w:rsid w:val="00417BDA"/>
    <w:rPr>
      <w:rFonts w:ascii="Times New Roman" w:eastAsia="Times New Roman" w:hAnsi="Times New Roma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945564"/>
    <w:rPr>
      <w:rFonts w:ascii="Segoe UI" w:hAnsi="Segoe UI" w:cs="Segoe UI"/>
      <w:sz w:val="18"/>
      <w:szCs w:val="18"/>
      <w:lang w:eastAsia="en-U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paragraph" w:customStyle="1" w:styleId="ecxmsonormal">
    <w:name w:val="ecxmsonormal"/>
    <w:basedOn w:val="Normal"/>
    <w:qFormat/>
    <w:rsid w:val="007B4CA8"/>
    <w:pPr>
      <w:spacing w:beforeAutospacing="1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Corpodetexto2">
    <w:name w:val="Body Text 2"/>
    <w:basedOn w:val="Normal"/>
    <w:link w:val="Corpodetexto2Char"/>
    <w:semiHidden/>
    <w:qFormat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qFormat/>
    <w:rsid w:val="00F872FE"/>
    <w:rPr>
      <w:rFonts w:ascii="Times New Roman" w:hAnsi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945564"/>
    <w:rPr>
      <w:rFonts w:ascii="Segoe UI" w:hAnsi="Segoe UI" w:cs="Segoe UI"/>
      <w:sz w:val="18"/>
      <w:szCs w:val="18"/>
    </w:rPr>
  </w:style>
  <w:style w:type="paragraph" w:customStyle="1" w:styleId="Contedodatabela">
    <w:name w:val="Conteúdo da tabela"/>
    <w:basedOn w:val="Normal"/>
    <w:qFormat/>
    <w:pPr>
      <w:widowControl w:val="0"/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2F01EA-7CB3-4CEF-9212-71CBEF2AD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2</Pages>
  <Words>564</Words>
  <Characters>3049</Characters>
  <Application>Microsoft Office Word</Application>
  <DocSecurity>0</DocSecurity>
  <Lines>25</Lines>
  <Paragraphs>7</Paragraphs>
  <ScaleCrop>false</ScaleCrop>
  <Company>Comunica</Company>
  <LinksUpToDate>false</LinksUpToDate>
  <CharactersWithSpaces>3606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Vianna</dc:creator>
  <dc:description/>
  <cp:lastModifiedBy>CAU AL</cp:lastModifiedBy>
  <cp:revision>106</cp:revision>
  <cp:lastPrinted>2018-01-19T16:46:00Z</cp:lastPrinted>
  <dcterms:created xsi:type="dcterms:W3CDTF">2019-04-23T21:31:00Z</dcterms:created>
  <dcterms:modified xsi:type="dcterms:W3CDTF">2023-04-24T18:23:00Z</dcterms:modified>
  <dc:language>pt-BR</dc:language>
</cp:coreProperties>
</file>