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46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324"/>
      </w:tblGrid>
      <w:tr w:rsidR="00EE780C" w:rsidRPr="009B4223" w14:paraId="54D7D4C2" w14:textId="77777777" w:rsidTr="00A10142">
        <w:trPr>
          <w:trHeight w:val="444"/>
        </w:trPr>
        <w:tc>
          <w:tcPr>
            <w:tcW w:w="1011" w:type="pct"/>
            <w:shd w:val="clear" w:color="auto" w:fill="D9D9D9"/>
            <w:vAlign w:val="center"/>
          </w:tcPr>
          <w:p w14:paraId="54D7D4C0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3989" w:type="pct"/>
            <w:shd w:val="clear" w:color="auto" w:fill="auto"/>
            <w:vAlign w:val="center"/>
          </w:tcPr>
          <w:p w14:paraId="54D7D4C1" w14:textId="7A7E13B2" w:rsidR="00EE780C" w:rsidRPr="009B4223" w:rsidRDefault="001536E5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14:paraId="54D7D4C5" w14:textId="77777777" w:rsidTr="00A10142">
        <w:trPr>
          <w:trHeight w:val="421"/>
        </w:trPr>
        <w:tc>
          <w:tcPr>
            <w:tcW w:w="1011" w:type="pct"/>
            <w:shd w:val="clear" w:color="auto" w:fill="D9D9D9"/>
            <w:vAlign w:val="center"/>
          </w:tcPr>
          <w:p w14:paraId="54D7D4C3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3989" w:type="pct"/>
            <w:shd w:val="clear" w:color="auto" w:fill="auto"/>
            <w:vAlign w:val="center"/>
          </w:tcPr>
          <w:p w14:paraId="54D7D4C4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54D7D4C8" w14:textId="77777777" w:rsidTr="00A10142">
        <w:trPr>
          <w:trHeight w:val="413"/>
        </w:trPr>
        <w:tc>
          <w:tcPr>
            <w:tcW w:w="1011" w:type="pct"/>
            <w:shd w:val="clear" w:color="auto" w:fill="D9D9D9"/>
            <w:vAlign w:val="center"/>
          </w:tcPr>
          <w:p w14:paraId="54D7D4C6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3989" w:type="pct"/>
            <w:shd w:val="clear" w:color="auto" w:fill="auto"/>
            <w:vAlign w:val="center"/>
          </w:tcPr>
          <w:p w14:paraId="54D7D4C7" w14:textId="36671228" w:rsidR="00EE780C" w:rsidRPr="009B4223" w:rsidRDefault="003622EF" w:rsidP="00A101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Procedimentos </w:t>
            </w:r>
            <w:r w:rsidR="001C3199">
              <w:rPr>
                <w:rFonts w:ascii="Times New Roman" w:hAnsi="Times New Roman"/>
              </w:rPr>
              <w:t xml:space="preserve">Administrativos de Cobrança </w:t>
            </w:r>
            <w:r w:rsidR="00C8402A">
              <w:rPr>
                <w:rFonts w:ascii="Times New Roman" w:hAnsi="Times New Roman"/>
              </w:rPr>
              <w:t xml:space="preserve">- </w:t>
            </w:r>
            <w:r w:rsidR="001C3199">
              <w:rPr>
                <w:rFonts w:ascii="Times New Roman" w:hAnsi="Times New Roman"/>
              </w:rPr>
              <w:t xml:space="preserve">Resolução </w:t>
            </w:r>
            <w:r w:rsidR="00C8402A">
              <w:rPr>
                <w:rFonts w:ascii="Times New Roman" w:hAnsi="Times New Roman"/>
              </w:rPr>
              <w:t xml:space="preserve">CAU/BR </w:t>
            </w:r>
            <w:r w:rsidR="001C3199">
              <w:rPr>
                <w:rFonts w:ascii="Times New Roman" w:hAnsi="Times New Roman"/>
              </w:rPr>
              <w:t>193</w:t>
            </w:r>
          </w:p>
        </w:tc>
      </w:tr>
      <w:tr w:rsidR="00C91572" w:rsidRPr="009B4223" w14:paraId="54D7D4CA" w14:textId="77777777" w:rsidTr="00A10142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4D7D4C9" w14:textId="0DDE58DA" w:rsidR="00C91572" w:rsidRPr="009B4223" w:rsidRDefault="006423E0" w:rsidP="0040205F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</w:t>
            </w:r>
            <w:r w:rsidR="001C3199">
              <w:rPr>
                <w:rFonts w:ascii="Times New Roman" w:hAnsi="Times New Roman"/>
              </w:rPr>
              <w:t>10</w:t>
            </w:r>
            <w:r w:rsidR="0040205F">
              <w:rPr>
                <w:rFonts w:ascii="Times New Roman" w:hAnsi="Times New Roman"/>
              </w:rPr>
              <w:t>-202</w:t>
            </w:r>
            <w:r w:rsidR="00B83C33">
              <w:rPr>
                <w:rFonts w:ascii="Times New Roman" w:hAnsi="Times New Roman"/>
              </w:rPr>
              <w:t>1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54D7D4CB" w14:textId="77777777" w:rsidR="00417BDA" w:rsidRPr="001E401D" w:rsidRDefault="00417BDA" w:rsidP="00417BDA">
      <w:pPr>
        <w:rPr>
          <w:rFonts w:ascii="Times New Roman" w:hAnsi="Times New Roman"/>
          <w:sz w:val="10"/>
          <w:szCs w:val="10"/>
        </w:rPr>
      </w:pPr>
    </w:p>
    <w:p w14:paraId="54D7D4CC" w14:textId="378D3AA8" w:rsidR="00417BDA" w:rsidRPr="001E401D" w:rsidRDefault="003677B4" w:rsidP="003677B4">
      <w:pPr>
        <w:jc w:val="both"/>
        <w:rPr>
          <w:rFonts w:ascii="Times New Roman" w:hAnsi="Times New Roman"/>
          <w:sz w:val="22"/>
          <w:szCs w:val="22"/>
        </w:rPr>
      </w:pPr>
      <w:r w:rsidRPr="001E401D">
        <w:rPr>
          <w:rFonts w:ascii="Times New Roman" w:hAnsi="Times New Roman"/>
          <w:sz w:val="22"/>
          <w:szCs w:val="22"/>
        </w:rPr>
        <w:t xml:space="preserve">A COMISSÃO DE </w:t>
      </w:r>
      <w:r w:rsidR="009B4223" w:rsidRPr="001E401D">
        <w:rPr>
          <w:rFonts w:ascii="Times New Roman" w:hAnsi="Times New Roman"/>
          <w:sz w:val="22"/>
          <w:szCs w:val="22"/>
        </w:rPr>
        <w:t>ADMINISTRAÇÃO E FINANÇAS</w:t>
      </w:r>
      <w:r w:rsidR="00DE1C12" w:rsidRPr="001E401D">
        <w:rPr>
          <w:rFonts w:ascii="Times New Roman" w:hAnsi="Times New Roman"/>
          <w:sz w:val="22"/>
          <w:szCs w:val="22"/>
        </w:rPr>
        <w:t xml:space="preserve"> – C</w:t>
      </w:r>
      <w:r w:rsidR="009B4223" w:rsidRPr="001E401D">
        <w:rPr>
          <w:rFonts w:ascii="Times New Roman" w:hAnsi="Times New Roman"/>
          <w:sz w:val="22"/>
          <w:szCs w:val="22"/>
        </w:rPr>
        <w:t>A</w:t>
      </w:r>
      <w:r w:rsidR="00DE1C12" w:rsidRPr="001E401D">
        <w:rPr>
          <w:rFonts w:ascii="Times New Roman" w:hAnsi="Times New Roman"/>
          <w:sz w:val="22"/>
          <w:szCs w:val="22"/>
        </w:rPr>
        <w:t>F</w:t>
      </w:r>
      <w:r w:rsidR="000706AB" w:rsidRPr="001E401D">
        <w:rPr>
          <w:rFonts w:ascii="Times New Roman" w:hAnsi="Times New Roman"/>
          <w:sz w:val="22"/>
          <w:szCs w:val="22"/>
        </w:rPr>
        <w:t xml:space="preserve">-CAU/AL </w:t>
      </w:r>
      <w:r w:rsidR="007172CD" w:rsidRPr="001E401D">
        <w:rPr>
          <w:rFonts w:ascii="Times New Roman" w:hAnsi="Times New Roman"/>
          <w:sz w:val="22"/>
          <w:szCs w:val="22"/>
        </w:rPr>
        <w:t xml:space="preserve">reunida ordinariamente por meio de videoconferência no dia </w:t>
      </w:r>
      <w:r w:rsidR="00C96F1F" w:rsidRPr="001E401D">
        <w:rPr>
          <w:rFonts w:ascii="Times New Roman" w:hAnsi="Times New Roman"/>
          <w:sz w:val="22"/>
          <w:szCs w:val="22"/>
        </w:rPr>
        <w:t>1</w:t>
      </w:r>
      <w:r w:rsidR="00C8402A" w:rsidRPr="001E401D">
        <w:rPr>
          <w:rFonts w:ascii="Times New Roman" w:hAnsi="Times New Roman"/>
          <w:sz w:val="22"/>
          <w:szCs w:val="22"/>
        </w:rPr>
        <w:t>4</w:t>
      </w:r>
      <w:r w:rsidR="007172CD" w:rsidRPr="001E401D">
        <w:rPr>
          <w:rFonts w:ascii="Times New Roman" w:hAnsi="Times New Roman"/>
          <w:sz w:val="22"/>
          <w:szCs w:val="22"/>
        </w:rPr>
        <w:t xml:space="preserve"> de </w:t>
      </w:r>
      <w:r w:rsidR="00C8402A" w:rsidRPr="001E401D">
        <w:rPr>
          <w:rFonts w:ascii="Times New Roman" w:hAnsi="Times New Roman"/>
          <w:sz w:val="22"/>
          <w:szCs w:val="22"/>
        </w:rPr>
        <w:t>setembro</w:t>
      </w:r>
      <w:r w:rsidR="007172CD" w:rsidRPr="001E401D">
        <w:rPr>
          <w:rFonts w:ascii="Times New Roman" w:hAnsi="Times New Roman"/>
          <w:sz w:val="22"/>
          <w:szCs w:val="22"/>
        </w:rPr>
        <w:t xml:space="preserve"> de 2021</w:t>
      </w:r>
      <w:r w:rsidR="000706AB" w:rsidRPr="001E401D">
        <w:rPr>
          <w:rFonts w:ascii="Times New Roman" w:hAnsi="Times New Roman"/>
          <w:sz w:val="22"/>
          <w:szCs w:val="22"/>
        </w:rPr>
        <w:t>, no uso</w:t>
      </w:r>
      <w:r w:rsidR="007A7FEC" w:rsidRPr="001E401D">
        <w:rPr>
          <w:rFonts w:ascii="Times New Roman" w:hAnsi="Times New Roman"/>
          <w:sz w:val="22"/>
          <w:szCs w:val="22"/>
        </w:rPr>
        <w:t xml:space="preserve"> das competências que lhe conferem o </w:t>
      </w:r>
      <w:r w:rsidR="0063256E" w:rsidRPr="001E401D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Art. </w:t>
      </w:r>
      <w:r w:rsidR="00122157" w:rsidRPr="001E401D">
        <w:rPr>
          <w:rFonts w:ascii="Times New Roman" w:eastAsia="Times New Roman" w:hAnsi="Times New Roman"/>
          <w:bCs/>
          <w:sz w:val="22"/>
          <w:szCs w:val="22"/>
          <w:lang w:eastAsia="pt-BR"/>
        </w:rPr>
        <w:t>22</w:t>
      </w:r>
      <w:r w:rsidR="001A30A1" w:rsidRPr="001E401D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0706AB" w:rsidRPr="001E401D">
        <w:rPr>
          <w:rFonts w:ascii="Times New Roman" w:hAnsi="Times New Roman"/>
          <w:sz w:val="22"/>
          <w:szCs w:val="22"/>
        </w:rPr>
        <w:t xml:space="preserve">do </w:t>
      </w:r>
      <w:r w:rsidR="00122157" w:rsidRPr="001E401D">
        <w:rPr>
          <w:rFonts w:ascii="Times New Roman" w:hAnsi="Times New Roman"/>
          <w:sz w:val="22"/>
          <w:szCs w:val="22"/>
        </w:rPr>
        <w:t>R</w:t>
      </w:r>
      <w:r w:rsidR="000706AB" w:rsidRPr="001E401D">
        <w:rPr>
          <w:rFonts w:ascii="Times New Roman" w:hAnsi="Times New Roman"/>
          <w:sz w:val="22"/>
          <w:szCs w:val="22"/>
        </w:rPr>
        <w:t xml:space="preserve">egimento Interno do CAU/AL, após análise do assunto em </w:t>
      </w:r>
      <w:r w:rsidR="007172CD" w:rsidRPr="001E401D">
        <w:rPr>
          <w:rFonts w:ascii="Times New Roman" w:hAnsi="Times New Roman"/>
          <w:sz w:val="22"/>
          <w:szCs w:val="22"/>
        </w:rPr>
        <w:t>epígrafe</w:t>
      </w:r>
      <w:r w:rsidR="00ED0C76" w:rsidRPr="001E401D">
        <w:rPr>
          <w:rFonts w:ascii="Times New Roman" w:hAnsi="Times New Roman"/>
          <w:sz w:val="22"/>
          <w:szCs w:val="22"/>
        </w:rPr>
        <w:t>;</w:t>
      </w:r>
    </w:p>
    <w:p w14:paraId="54D7D4CD" w14:textId="77777777" w:rsidR="00EE780C" w:rsidRPr="001E401D" w:rsidRDefault="00EE780C" w:rsidP="003677B4">
      <w:pPr>
        <w:jc w:val="both"/>
        <w:rPr>
          <w:rFonts w:ascii="Times New Roman" w:hAnsi="Times New Roman"/>
          <w:sz w:val="10"/>
          <w:szCs w:val="10"/>
        </w:rPr>
      </w:pPr>
    </w:p>
    <w:p w14:paraId="44785867" w14:textId="77777777" w:rsidR="001E401D" w:rsidRPr="001E401D" w:rsidRDefault="001E401D" w:rsidP="001E401D">
      <w:pPr>
        <w:jc w:val="both"/>
        <w:rPr>
          <w:rFonts w:ascii="Times New Roman" w:hAnsi="Times New Roman"/>
          <w:sz w:val="22"/>
          <w:szCs w:val="22"/>
        </w:rPr>
      </w:pPr>
      <w:r w:rsidRPr="001E401D">
        <w:rPr>
          <w:rFonts w:ascii="Times New Roman" w:hAnsi="Times New Roman"/>
          <w:sz w:val="22"/>
          <w:szCs w:val="22"/>
        </w:rPr>
        <w:t xml:space="preserve">CONSIDERANDO que o artigo 34 da Lei 12.378/2010 confere aos Conselhos de Arquitetura e Urbanismo dos Estados e do Distrito Federal – CAU/UF competência para a cobrança de anuidades, multas e taxas para a emissão de Registros de Responsabilidade Técnica – RRT; </w:t>
      </w:r>
    </w:p>
    <w:p w14:paraId="57E430C6" w14:textId="77777777" w:rsidR="001E401D" w:rsidRPr="001E401D" w:rsidRDefault="001E401D" w:rsidP="001E401D">
      <w:pPr>
        <w:jc w:val="both"/>
        <w:rPr>
          <w:rFonts w:ascii="Times New Roman" w:hAnsi="Times New Roman"/>
          <w:sz w:val="10"/>
          <w:szCs w:val="10"/>
        </w:rPr>
      </w:pPr>
    </w:p>
    <w:p w14:paraId="2D4EE89F" w14:textId="11F483C0" w:rsidR="001E401D" w:rsidRPr="001E401D" w:rsidRDefault="001E401D" w:rsidP="001E401D">
      <w:pPr>
        <w:jc w:val="both"/>
        <w:rPr>
          <w:rFonts w:ascii="Times New Roman" w:hAnsi="Times New Roman"/>
          <w:sz w:val="22"/>
          <w:szCs w:val="22"/>
        </w:rPr>
      </w:pPr>
      <w:r w:rsidRPr="001E401D">
        <w:rPr>
          <w:rFonts w:ascii="Times New Roman" w:hAnsi="Times New Roman"/>
          <w:sz w:val="22"/>
          <w:szCs w:val="22"/>
        </w:rPr>
        <w:t>CONSIDERANDO que os artigos 2º, § 1°, da Lei 6.830/1980 e 39, § 1°, da Lei 4.320/1964 tornam obrigatória a inscrição em Dívida Ativa dos créditos de autarquia federal de natureza tributária ou não tributária;</w:t>
      </w:r>
    </w:p>
    <w:p w14:paraId="6C6F2547" w14:textId="77777777" w:rsidR="001E401D" w:rsidRPr="001E401D" w:rsidRDefault="001E401D" w:rsidP="001E401D">
      <w:pPr>
        <w:jc w:val="both"/>
        <w:rPr>
          <w:rFonts w:ascii="Times New Roman" w:hAnsi="Times New Roman"/>
          <w:sz w:val="10"/>
          <w:szCs w:val="10"/>
        </w:rPr>
      </w:pPr>
    </w:p>
    <w:p w14:paraId="23777AA0" w14:textId="610F9188" w:rsidR="0090319D" w:rsidRPr="001E401D" w:rsidRDefault="0090319D" w:rsidP="0090319D">
      <w:pPr>
        <w:jc w:val="both"/>
        <w:rPr>
          <w:rFonts w:ascii="Times New Roman" w:hAnsi="Times New Roman"/>
          <w:sz w:val="22"/>
          <w:szCs w:val="22"/>
        </w:rPr>
      </w:pPr>
      <w:r w:rsidRPr="001E401D">
        <w:rPr>
          <w:rFonts w:ascii="Times New Roman" w:hAnsi="Times New Roman"/>
          <w:sz w:val="22"/>
          <w:szCs w:val="22"/>
        </w:rPr>
        <w:t xml:space="preserve">Considerando que compete a CAF-CAU/AL propor, apreciar e deliberar sobre atos normativos relativos à gestão da estratégia organizacional, referente a atendimento, funcionamento, patrimônio e administração do CAU/AL, conforme Art. </w:t>
      </w:r>
      <w:r w:rsidR="00245863" w:rsidRPr="001E401D">
        <w:rPr>
          <w:rFonts w:ascii="Times New Roman" w:hAnsi="Times New Roman"/>
          <w:sz w:val="22"/>
          <w:szCs w:val="22"/>
        </w:rPr>
        <w:t>42</w:t>
      </w:r>
      <w:r w:rsidRPr="001E401D">
        <w:rPr>
          <w:rFonts w:ascii="Times New Roman" w:hAnsi="Times New Roman"/>
          <w:sz w:val="22"/>
          <w:szCs w:val="22"/>
        </w:rPr>
        <w:t xml:space="preserve"> de seu Regimento Interno; </w:t>
      </w:r>
    </w:p>
    <w:p w14:paraId="39A81E66" w14:textId="77777777" w:rsidR="0090319D" w:rsidRPr="001E401D" w:rsidRDefault="0090319D" w:rsidP="0090319D">
      <w:pPr>
        <w:jc w:val="both"/>
        <w:rPr>
          <w:rFonts w:ascii="Times New Roman" w:hAnsi="Times New Roman"/>
          <w:sz w:val="10"/>
          <w:szCs w:val="10"/>
        </w:rPr>
      </w:pPr>
    </w:p>
    <w:p w14:paraId="3267FC41" w14:textId="5487B4C9" w:rsidR="00583BAD" w:rsidRPr="001E401D" w:rsidRDefault="00623645" w:rsidP="00583BAD">
      <w:pPr>
        <w:jc w:val="both"/>
        <w:rPr>
          <w:rFonts w:ascii="Times New Roman" w:hAnsi="Times New Roman"/>
          <w:sz w:val="22"/>
          <w:szCs w:val="22"/>
        </w:rPr>
      </w:pPr>
      <w:r w:rsidRPr="001E401D">
        <w:rPr>
          <w:rFonts w:ascii="Times New Roman" w:hAnsi="Times New Roman"/>
          <w:sz w:val="22"/>
          <w:szCs w:val="22"/>
        </w:rPr>
        <w:t>Considerando a Resolução nº 193 de 2020 do CAU/BR que dispõe sobre anuidades, revisão, parcelamento e ressarcimento de valores devidos aos Conselhos de Arquitetura e Urbanismo dos Estados e do Distrito Federal (CAU/UF), protesto de dívidas, inscrição em dívida ativa e dá outras providências.</w:t>
      </w:r>
    </w:p>
    <w:p w14:paraId="752F6087" w14:textId="77777777" w:rsidR="00623645" w:rsidRPr="001E401D" w:rsidRDefault="00623645" w:rsidP="00583BAD">
      <w:pPr>
        <w:jc w:val="both"/>
        <w:rPr>
          <w:rFonts w:ascii="Times New Roman" w:hAnsi="Times New Roman"/>
          <w:sz w:val="10"/>
          <w:szCs w:val="10"/>
        </w:rPr>
      </w:pPr>
    </w:p>
    <w:p w14:paraId="3730A4D0" w14:textId="7182F7C9" w:rsidR="00583BAD" w:rsidRPr="001E401D" w:rsidRDefault="008412C0" w:rsidP="00583BAD">
      <w:pPr>
        <w:pStyle w:val="Corpodetexto2"/>
        <w:rPr>
          <w:rFonts w:eastAsia="MS Mincho"/>
          <w:sz w:val="22"/>
          <w:szCs w:val="22"/>
        </w:rPr>
      </w:pPr>
      <w:r w:rsidRPr="001E401D">
        <w:rPr>
          <w:rFonts w:eastAsia="MS Mincho"/>
          <w:sz w:val="22"/>
          <w:szCs w:val="22"/>
        </w:rPr>
        <w:t>Considerando a necessidade de ampla revisão das previsões contidas nos procedimentos administrativos de cobrança do CAU/AL, em especial por força do advento da Resolução nº 193 do CAU/BR;</w:t>
      </w:r>
    </w:p>
    <w:p w14:paraId="3D121B40" w14:textId="77777777" w:rsidR="008412C0" w:rsidRPr="001E401D" w:rsidRDefault="008412C0" w:rsidP="00583BAD">
      <w:pPr>
        <w:pStyle w:val="Corpodetexto2"/>
        <w:rPr>
          <w:b/>
          <w:sz w:val="10"/>
          <w:szCs w:val="10"/>
        </w:rPr>
      </w:pPr>
    </w:p>
    <w:p w14:paraId="453D4B52" w14:textId="43553720" w:rsidR="00583BAD" w:rsidRPr="001E401D" w:rsidRDefault="00583BAD" w:rsidP="00583BAD">
      <w:pPr>
        <w:pStyle w:val="Corpodetexto2"/>
        <w:rPr>
          <w:b/>
          <w:sz w:val="22"/>
          <w:szCs w:val="22"/>
        </w:rPr>
      </w:pPr>
      <w:r w:rsidRPr="001E401D">
        <w:rPr>
          <w:b/>
          <w:sz w:val="22"/>
          <w:szCs w:val="22"/>
        </w:rPr>
        <w:t>DELIBERA:</w:t>
      </w:r>
    </w:p>
    <w:p w14:paraId="5B7F63E7" w14:textId="77777777" w:rsidR="00583BAD" w:rsidRPr="001E401D" w:rsidRDefault="00583BAD" w:rsidP="00583BAD">
      <w:pPr>
        <w:pStyle w:val="Corpodetexto2"/>
        <w:rPr>
          <w:sz w:val="10"/>
          <w:szCs w:val="10"/>
        </w:rPr>
      </w:pPr>
    </w:p>
    <w:p w14:paraId="412869F6" w14:textId="693AE63B" w:rsidR="00583BAD" w:rsidRPr="001E401D" w:rsidRDefault="00583BAD" w:rsidP="00583BAD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2"/>
          <w:szCs w:val="22"/>
        </w:rPr>
      </w:pPr>
      <w:r w:rsidRPr="001E401D">
        <w:rPr>
          <w:sz w:val="22"/>
          <w:szCs w:val="22"/>
        </w:rPr>
        <w:t xml:space="preserve">– Aprovar, por unanimidade, a </w:t>
      </w:r>
      <w:r w:rsidR="001C3199" w:rsidRPr="001E401D">
        <w:rPr>
          <w:sz w:val="22"/>
          <w:szCs w:val="22"/>
        </w:rPr>
        <w:t>minuta de portaria normativa que regulamenta o processo administrativo de cobrança de anuidades, taxas para emissão de RRT, multas e outros valores devidos ao CAU/AL e delega poderes ao Gerente Geral e ao Gerente Financeiro para assinatura de documentos no âmbito do procedimento regulamentado (ANEXO).</w:t>
      </w:r>
      <w:r w:rsidRPr="001E401D">
        <w:rPr>
          <w:sz w:val="22"/>
          <w:szCs w:val="22"/>
        </w:rPr>
        <w:t>;</w:t>
      </w:r>
    </w:p>
    <w:p w14:paraId="4675E26D" w14:textId="77777777" w:rsidR="00583BAD" w:rsidRPr="001E401D" w:rsidRDefault="00583BAD" w:rsidP="00583BAD">
      <w:pPr>
        <w:pStyle w:val="Corpodetexto2"/>
        <w:tabs>
          <w:tab w:val="left" w:pos="284"/>
        </w:tabs>
        <w:rPr>
          <w:sz w:val="10"/>
          <w:szCs w:val="10"/>
        </w:rPr>
      </w:pPr>
    </w:p>
    <w:p w14:paraId="337C4431" w14:textId="77777777" w:rsidR="00583BAD" w:rsidRPr="001E401D" w:rsidRDefault="00583BAD" w:rsidP="00583BAD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2"/>
          <w:szCs w:val="22"/>
        </w:rPr>
      </w:pPr>
      <w:r w:rsidRPr="001E401D">
        <w:rPr>
          <w:sz w:val="22"/>
          <w:szCs w:val="22"/>
        </w:rPr>
        <w:t>– Encaminhar esta deliberação à Presidência do CAU/AL, para verificação e tomada das seguintes providências:</w:t>
      </w:r>
    </w:p>
    <w:p w14:paraId="4150E86A" w14:textId="77777777" w:rsidR="00583BAD" w:rsidRPr="001E401D" w:rsidRDefault="00583BAD" w:rsidP="00583BAD">
      <w:pPr>
        <w:pStyle w:val="Corpodetexto2"/>
        <w:tabs>
          <w:tab w:val="left" w:pos="284"/>
        </w:tabs>
        <w:rPr>
          <w:sz w:val="10"/>
          <w:szCs w:val="10"/>
        </w:rPr>
      </w:pPr>
    </w:p>
    <w:p w14:paraId="57F0F177" w14:textId="77777777" w:rsidR="00583BAD" w:rsidRPr="001E401D" w:rsidRDefault="00583BAD" w:rsidP="00583BAD">
      <w:pPr>
        <w:pStyle w:val="Corpodetexto2"/>
        <w:numPr>
          <w:ilvl w:val="0"/>
          <w:numId w:val="14"/>
        </w:numPr>
        <w:tabs>
          <w:tab w:val="left" w:pos="284"/>
        </w:tabs>
        <w:rPr>
          <w:sz w:val="22"/>
          <w:szCs w:val="22"/>
        </w:rPr>
      </w:pPr>
      <w:r w:rsidRPr="001E401D">
        <w:rPr>
          <w:lang w:eastAsia="pt-BR"/>
        </w:rPr>
        <w:t>Apreciação e aprovação do Plenário do CAU/AL;</w:t>
      </w:r>
    </w:p>
    <w:p w14:paraId="516C3C98" w14:textId="77777777" w:rsidR="00583BAD" w:rsidRPr="001E401D" w:rsidRDefault="00583BAD" w:rsidP="00583BAD">
      <w:pPr>
        <w:pStyle w:val="Corpodetexto2"/>
        <w:rPr>
          <w:sz w:val="10"/>
          <w:szCs w:val="10"/>
        </w:rPr>
      </w:pPr>
    </w:p>
    <w:p w14:paraId="5BBB8370" w14:textId="7C72CEDF" w:rsidR="00BD4076" w:rsidRPr="001E401D" w:rsidRDefault="00BD4076" w:rsidP="00BD4076">
      <w:pPr>
        <w:jc w:val="both"/>
        <w:rPr>
          <w:rFonts w:ascii="Times New Roman" w:eastAsia="Times New Roman" w:hAnsi="Times New Roman"/>
          <w:color w:val="000000" w:themeColor="text1"/>
          <w:sz w:val="22"/>
          <w:szCs w:val="22"/>
        </w:rPr>
      </w:pPr>
      <w:r w:rsidRPr="001E401D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Com </w:t>
      </w:r>
      <w:r w:rsidRPr="001E401D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0</w:t>
      </w:r>
      <w:r w:rsidR="00C41220" w:rsidRPr="001E401D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3</w:t>
      </w:r>
      <w:r w:rsidRPr="001E401D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 xml:space="preserve"> votos favoráveis</w:t>
      </w:r>
      <w:r w:rsidR="00C41220" w:rsidRPr="001E401D">
        <w:rPr>
          <w:rFonts w:ascii="Times New Roman" w:eastAsia="Times New Roman" w:hAnsi="Times New Roman"/>
          <w:color w:val="000000" w:themeColor="text1"/>
          <w:sz w:val="22"/>
          <w:szCs w:val="22"/>
        </w:rPr>
        <w:t>:</w:t>
      </w:r>
      <w:r w:rsidRPr="001E401D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 </w:t>
      </w:r>
      <w:r w:rsidR="006C0824" w:rsidRPr="001E401D">
        <w:rPr>
          <w:rFonts w:ascii="Times New Roman" w:eastAsia="Times New Roman" w:hAnsi="Times New Roman"/>
          <w:bCs/>
          <w:color w:val="000000" w:themeColor="text1"/>
          <w:sz w:val="22"/>
          <w:szCs w:val="22"/>
        </w:rPr>
        <w:t>Alexandre Henrique Pereira e Silva</w:t>
      </w:r>
      <w:r w:rsidRPr="001E401D">
        <w:rPr>
          <w:rFonts w:ascii="Times New Roman" w:eastAsia="Times New Roman" w:hAnsi="Times New Roman"/>
          <w:bCs/>
          <w:color w:val="000000" w:themeColor="text1"/>
          <w:sz w:val="22"/>
          <w:szCs w:val="22"/>
        </w:rPr>
        <w:t xml:space="preserve">, </w:t>
      </w:r>
      <w:r w:rsidR="00AB3D0C" w:rsidRPr="001E401D">
        <w:rPr>
          <w:rFonts w:ascii="Times New Roman" w:hAnsi="Times New Roman"/>
          <w:bCs/>
          <w:sz w:val="22"/>
          <w:szCs w:val="22"/>
        </w:rPr>
        <w:t>Josemee Gomes de Lima</w:t>
      </w:r>
      <w:r w:rsidRPr="001E401D">
        <w:rPr>
          <w:rFonts w:ascii="Times New Roman" w:hAnsi="Times New Roman"/>
          <w:bCs/>
          <w:sz w:val="22"/>
          <w:szCs w:val="22"/>
        </w:rPr>
        <w:t xml:space="preserve"> e</w:t>
      </w:r>
      <w:r w:rsidRPr="001E401D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 </w:t>
      </w:r>
      <w:r w:rsidR="00974351">
        <w:rPr>
          <w:rFonts w:ascii="Times New Roman" w:hAnsi="Times New Roman"/>
          <w:bCs/>
          <w:sz w:val="22"/>
          <w:szCs w:val="22"/>
        </w:rPr>
        <w:t>Rosânela Benigna de Oliveira Carvalho</w:t>
      </w:r>
      <w:r w:rsidRPr="001E401D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, </w:t>
      </w:r>
      <w:r w:rsidRPr="001E401D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 xml:space="preserve">00 votos contrários, 00 abstenções </w:t>
      </w:r>
      <w:r w:rsidRPr="001E401D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e </w:t>
      </w:r>
      <w:r w:rsidRPr="001E401D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00 ausências.</w:t>
      </w:r>
    </w:p>
    <w:p w14:paraId="59DDDADB" w14:textId="77777777" w:rsidR="001E401D" w:rsidRPr="001E401D" w:rsidRDefault="001E401D" w:rsidP="00BB301F">
      <w:pPr>
        <w:jc w:val="center"/>
        <w:rPr>
          <w:rFonts w:ascii="Times New Roman" w:hAnsi="Times New Roman"/>
          <w:sz w:val="10"/>
          <w:szCs w:val="10"/>
        </w:rPr>
      </w:pPr>
    </w:p>
    <w:p w14:paraId="54D7D4DE" w14:textId="57A2F5FD" w:rsidR="00417BDA" w:rsidRPr="001E401D" w:rsidRDefault="00683B15" w:rsidP="00BB301F">
      <w:pPr>
        <w:jc w:val="center"/>
        <w:rPr>
          <w:rFonts w:ascii="Times New Roman" w:hAnsi="Times New Roman"/>
          <w:sz w:val="22"/>
          <w:szCs w:val="22"/>
        </w:rPr>
      </w:pPr>
      <w:r w:rsidRPr="001E401D">
        <w:rPr>
          <w:rFonts w:ascii="Times New Roman" w:hAnsi="Times New Roman"/>
          <w:sz w:val="22"/>
          <w:szCs w:val="22"/>
        </w:rPr>
        <w:t>Maceió</w:t>
      </w:r>
      <w:r w:rsidR="00417BDA" w:rsidRPr="001E401D">
        <w:rPr>
          <w:rFonts w:ascii="Times New Roman" w:hAnsi="Times New Roman"/>
          <w:sz w:val="22"/>
          <w:szCs w:val="22"/>
        </w:rPr>
        <w:t xml:space="preserve">, </w:t>
      </w:r>
      <w:r w:rsidR="00736089">
        <w:rPr>
          <w:rFonts w:ascii="Times New Roman" w:hAnsi="Times New Roman"/>
          <w:sz w:val="22"/>
          <w:szCs w:val="22"/>
        </w:rPr>
        <w:t>14 de</w:t>
      </w:r>
      <w:r w:rsidR="00417BDA" w:rsidRPr="001E401D">
        <w:rPr>
          <w:rFonts w:ascii="Times New Roman" w:hAnsi="Times New Roman"/>
          <w:sz w:val="22"/>
          <w:szCs w:val="22"/>
        </w:rPr>
        <w:t xml:space="preserve"> </w:t>
      </w:r>
      <w:r w:rsidR="001C3199" w:rsidRPr="001E401D">
        <w:rPr>
          <w:rFonts w:ascii="Times New Roman" w:hAnsi="Times New Roman"/>
          <w:sz w:val="22"/>
          <w:szCs w:val="22"/>
        </w:rPr>
        <w:t>setembro</w:t>
      </w:r>
      <w:r w:rsidR="00982F44" w:rsidRPr="001E401D">
        <w:rPr>
          <w:rFonts w:ascii="Times New Roman" w:hAnsi="Times New Roman"/>
          <w:sz w:val="22"/>
          <w:szCs w:val="22"/>
        </w:rPr>
        <w:t xml:space="preserve"> </w:t>
      </w:r>
      <w:r w:rsidR="00417BDA" w:rsidRPr="001E401D">
        <w:rPr>
          <w:rFonts w:ascii="Times New Roman" w:hAnsi="Times New Roman"/>
          <w:sz w:val="22"/>
          <w:szCs w:val="22"/>
        </w:rPr>
        <w:t>de 20</w:t>
      </w:r>
      <w:r w:rsidR="00AF1955" w:rsidRPr="001E401D">
        <w:rPr>
          <w:rFonts w:ascii="Times New Roman" w:hAnsi="Times New Roman"/>
          <w:sz w:val="22"/>
          <w:szCs w:val="22"/>
        </w:rPr>
        <w:t>2</w:t>
      </w:r>
      <w:r w:rsidR="00AB3D0C" w:rsidRPr="001E401D">
        <w:rPr>
          <w:rFonts w:ascii="Times New Roman" w:hAnsi="Times New Roman"/>
          <w:sz w:val="22"/>
          <w:szCs w:val="22"/>
        </w:rPr>
        <w:t>1</w:t>
      </w:r>
      <w:r w:rsidR="00417BDA" w:rsidRPr="001E401D">
        <w:rPr>
          <w:rFonts w:ascii="Times New Roman" w:hAnsi="Times New Roman"/>
          <w:sz w:val="22"/>
          <w:szCs w:val="22"/>
        </w:rPr>
        <w:t>.</w:t>
      </w:r>
    </w:p>
    <w:p w14:paraId="4045EE97" w14:textId="77777777" w:rsidR="001E401D" w:rsidRDefault="001E401D" w:rsidP="00BB301F">
      <w:pPr>
        <w:jc w:val="center"/>
        <w:rPr>
          <w:rFonts w:ascii="Times New Roman" w:hAnsi="Times New Roman"/>
          <w:sz w:val="10"/>
          <w:szCs w:val="10"/>
        </w:rPr>
      </w:pPr>
    </w:p>
    <w:p w14:paraId="26DFEA25" w14:textId="77777777" w:rsidR="001904D1" w:rsidRDefault="001904D1" w:rsidP="00BB301F">
      <w:pPr>
        <w:jc w:val="center"/>
        <w:rPr>
          <w:rFonts w:ascii="Times New Roman" w:hAnsi="Times New Roman"/>
          <w:sz w:val="10"/>
          <w:szCs w:val="10"/>
        </w:rPr>
      </w:pPr>
    </w:p>
    <w:p w14:paraId="54D7D4E2" w14:textId="5DFF28C6" w:rsidR="009B4223" w:rsidRPr="001E401D" w:rsidRDefault="008A72D3" w:rsidP="009B4223">
      <w:pPr>
        <w:rPr>
          <w:rFonts w:ascii="Times New Roman" w:hAnsi="Times New Roman"/>
          <w:b/>
          <w:bCs/>
          <w:sz w:val="20"/>
          <w:szCs w:val="20"/>
        </w:rPr>
      </w:pPr>
      <w:r w:rsidRPr="001E401D">
        <w:rPr>
          <w:rFonts w:ascii="Times New Roman" w:hAnsi="Times New Roman"/>
          <w:b/>
          <w:bCs/>
          <w:sz w:val="20"/>
          <w:szCs w:val="20"/>
        </w:rPr>
        <w:t>Alexandre Henrique Pereira e Silva</w:t>
      </w:r>
      <w:r w:rsidR="00AB3D0C" w:rsidRPr="001E401D">
        <w:rPr>
          <w:rFonts w:ascii="Times New Roman" w:hAnsi="Times New Roman"/>
          <w:b/>
          <w:bCs/>
          <w:sz w:val="20"/>
          <w:szCs w:val="20"/>
        </w:rPr>
        <w:t>_____</w:t>
      </w:r>
      <w:r w:rsidR="009B4223" w:rsidRPr="001E401D">
        <w:rPr>
          <w:rFonts w:ascii="Times New Roman" w:hAnsi="Times New Roman"/>
          <w:b/>
          <w:bCs/>
          <w:sz w:val="20"/>
          <w:szCs w:val="20"/>
        </w:rPr>
        <w:t>______________</w:t>
      </w:r>
      <w:r w:rsidR="001904D1">
        <w:rPr>
          <w:rFonts w:ascii="Times New Roman" w:hAnsi="Times New Roman"/>
          <w:b/>
          <w:bCs/>
          <w:sz w:val="20"/>
          <w:szCs w:val="20"/>
        </w:rPr>
        <w:t>________________</w:t>
      </w:r>
      <w:r w:rsidR="009B4223" w:rsidRPr="001E401D">
        <w:rPr>
          <w:rFonts w:ascii="Times New Roman" w:hAnsi="Times New Roman"/>
          <w:b/>
          <w:bCs/>
          <w:sz w:val="20"/>
          <w:szCs w:val="20"/>
        </w:rPr>
        <w:t>_________________________</w:t>
      </w:r>
    </w:p>
    <w:p w14:paraId="54D7D4E3" w14:textId="77777777" w:rsidR="009B4223" w:rsidRPr="001E401D" w:rsidRDefault="009B4223" w:rsidP="009B4223">
      <w:pPr>
        <w:rPr>
          <w:rFonts w:ascii="Times New Roman" w:hAnsi="Times New Roman"/>
          <w:bCs/>
          <w:sz w:val="20"/>
          <w:szCs w:val="20"/>
        </w:rPr>
      </w:pPr>
      <w:r w:rsidRPr="001E401D">
        <w:rPr>
          <w:rFonts w:ascii="Times New Roman" w:hAnsi="Times New Roman"/>
          <w:bCs/>
          <w:sz w:val="20"/>
          <w:szCs w:val="20"/>
        </w:rPr>
        <w:t>Coordenador</w:t>
      </w:r>
    </w:p>
    <w:p w14:paraId="54D7D4E5" w14:textId="082CD96B" w:rsidR="009B4223" w:rsidRPr="001E401D" w:rsidRDefault="009B4223" w:rsidP="009B4223">
      <w:pPr>
        <w:rPr>
          <w:rFonts w:ascii="Times New Roman" w:hAnsi="Times New Roman"/>
          <w:b/>
          <w:bCs/>
          <w:sz w:val="20"/>
          <w:szCs w:val="20"/>
        </w:rPr>
      </w:pPr>
    </w:p>
    <w:p w14:paraId="3B9D952B" w14:textId="77777777" w:rsidR="006A52AA" w:rsidRPr="001E401D" w:rsidRDefault="006A52AA" w:rsidP="009B4223">
      <w:pPr>
        <w:rPr>
          <w:rFonts w:ascii="Times New Roman" w:hAnsi="Times New Roman"/>
          <w:b/>
          <w:bCs/>
          <w:sz w:val="20"/>
          <w:szCs w:val="20"/>
        </w:rPr>
      </w:pPr>
    </w:p>
    <w:p w14:paraId="54D7D4E6" w14:textId="3E50E37D" w:rsidR="00BB301F" w:rsidRPr="001E401D" w:rsidRDefault="00AB3D0C" w:rsidP="009B4223">
      <w:pPr>
        <w:rPr>
          <w:rFonts w:ascii="Times New Roman" w:hAnsi="Times New Roman"/>
          <w:b/>
          <w:bCs/>
          <w:sz w:val="20"/>
          <w:szCs w:val="20"/>
        </w:rPr>
      </w:pPr>
      <w:r w:rsidRPr="001E401D">
        <w:rPr>
          <w:rFonts w:ascii="Times New Roman" w:hAnsi="Times New Roman"/>
          <w:b/>
          <w:sz w:val="20"/>
          <w:szCs w:val="20"/>
        </w:rPr>
        <w:t xml:space="preserve">Josemee Gomes de Lima </w:t>
      </w:r>
      <w:r w:rsidR="009B4223" w:rsidRPr="001E401D">
        <w:rPr>
          <w:rFonts w:ascii="Times New Roman" w:hAnsi="Times New Roman"/>
          <w:b/>
          <w:bCs/>
          <w:sz w:val="20"/>
          <w:szCs w:val="20"/>
        </w:rPr>
        <w:t>_</w:t>
      </w:r>
      <w:r w:rsidRPr="001E401D">
        <w:rPr>
          <w:rFonts w:ascii="Times New Roman" w:hAnsi="Times New Roman"/>
          <w:b/>
          <w:bCs/>
          <w:sz w:val="20"/>
          <w:szCs w:val="20"/>
        </w:rPr>
        <w:t>_________</w:t>
      </w:r>
      <w:r w:rsidR="00F261D8" w:rsidRPr="001E401D">
        <w:rPr>
          <w:rFonts w:ascii="Times New Roman" w:hAnsi="Times New Roman"/>
          <w:b/>
          <w:bCs/>
          <w:sz w:val="20"/>
          <w:szCs w:val="20"/>
        </w:rPr>
        <w:t>__</w:t>
      </w:r>
      <w:r w:rsidR="001904D1">
        <w:rPr>
          <w:rFonts w:ascii="Times New Roman" w:hAnsi="Times New Roman"/>
          <w:b/>
          <w:bCs/>
          <w:sz w:val="20"/>
          <w:szCs w:val="20"/>
        </w:rPr>
        <w:t>________________</w:t>
      </w:r>
      <w:r w:rsidR="00F261D8" w:rsidRPr="001E401D">
        <w:rPr>
          <w:rFonts w:ascii="Times New Roman" w:hAnsi="Times New Roman"/>
          <w:b/>
          <w:bCs/>
          <w:sz w:val="20"/>
          <w:szCs w:val="20"/>
        </w:rPr>
        <w:t>___________________</w:t>
      </w:r>
      <w:r w:rsidR="009B4223" w:rsidRPr="001E401D">
        <w:rPr>
          <w:rFonts w:ascii="Times New Roman" w:hAnsi="Times New Roman"/>
          <w:b/>
          <w:bCs/>
          <w:sz w:val="20"/>
          <w:szCs w:val="20"/>
        </w:rPr>
        <w:t>______________________</w:t>
      </w:r>
    </w:p>
    <w:p w14:paraId="54D7D4E7" w14:textId="5F8B5DED" w:rsidR="00417BDA" w:rsidRPr="001E401D" w:rsidRDefault="00BB301F" w:rsidP="00417BDA">
      <w:pPr>
        <w:rPr>
          <w:rFonts w:ascii="Times New Roman" w:hAnsi="Times New Roman"/>
          <w:bCs/>
          <w:sz w:val="20"/>
          <w:szCs w:val="20"/>
        </w:rPr>
      </w:pPr>
      <w:r w:rsidRPr="001E401D">
        <w:rPr>
          <w:rFonts w:ascii="Times New Roman" w:hAnsi="Times New Roman"/>
          <w:bCs/>
          <w:sz w:val="20"/>
          <w:szCs w:val="20"/>
        </w:rPr>
        <w:t>Membro</w:t>
      </w:r>
    </w:p>
    <w:p w14:paraId="009F3ED8" w14:textId="27706E69" w:rsidR="00AB3D0C" w:rsidRPr="001E401D" w:rsidRDefault="00AB3D0C" w:rsidP="00417BDA">
      <w:pPr>
        <w:rPr>
          <w:rFonts w:ascii="Times New Roman" w:hAnsi="Times New Roman"/>
          <w:bCs/>
          <w:sz w:val="20"/>
          <w:szCs w:val="20"/>
        </w:rPr>
      </w:pPr>
    </w:p>
    <w:p w14:paraId="1F48792E" w14:textId="77777777" w:rsidR="006A52AA" w:rsidRPr="001E401D" w:rsidRDefault="006A52AA" w:rsidP="00417BDA">
      <w:pPr>
        <w:rPr>
          <w:rFonts w:ascii="Times New Roman" w:hAnsi="Times New Roman"/>
          <w:bCs/>
          <w:sz w:val="20"/>
          <w:szCs w:val="20"/>
        </w:rPr>
      </w:pPr>
    </w:p>
    <w:p w14:paraId="239C7A83" w14:textId="493C4845" w:rsidR="00AB3D0C" w:rsidRPr="001E401D" w:rsidRDefault="001904D1" w:rsidP="00AB3D0C">
      <w:pPr>
        <w:rPr>
          <w:rFonts w:ascii="Times New Roman" w:hAnsi="Times New Roman"/>
          <w:b/>
          <w:bCs/>
          <w:sz w:val="20"/>
          <w:szCs w:val="20"/>
        </w:rPr>
      </w:pPr>
      <w:r w:rsidRPr="001904D1">
        <w:rPr>
          <w:rFonts w:ascii="Times New Roman" w:hAnsi="Times New Roman"/>
          <w:b/>
          <w:sz w:val="20"/>
          <w:szCs w:val="20"/>
        </w:rPr>
        <w:t>Rosânela Benigna de Oliveira Carvalho</w:t>
      </w:r>
      <w:r w:rsidR="00AB3D0C" w:rsidRPr="001E401D">
        <w:rPr>
          <w:rFonts w:ascii="Times New Roman" w:hAnsi="Times New Roman"/>
          <w:b/>
          <w:sz w:val="20"/>
          <w:szCs w:val="20"/>
        </w:rPr>
        <w:t xml:space="preserve"> </w:t>
      </w:r>
      <w:r w:rsidR="00AB3D0C" w:rsidRPr="001E401D">
        <w:rPr>
          <w:rFonts w:ascii="Times New Roman" w:hAnsi="Times New Roman"/>
          <w:b/>
          <w:bCs/>
          <w:sz w:val="20"/>
          <w:szCs w:val="20"/>
        </w:rPr>
        <w:t>________________</w:t>
      </w:r>
      <w:r w:rsidR="003F50A5">
        <w:rPr>
          <w:rFonts w:ascii="Times New Roman" w:hAnsi="Times New Roman"/>
          <w:b/>
          <w:bCs/>
          <w:sz w:val="20"/>
          <w:szCs w:val="20"/>
        </w:rPr>
        <w:t>________________</w:t>
      </w:r>
      <w:r w:rsidR="00AB3D0C" w:rsidRPr="001E401D">
        <w:rPr>
          <w:rFonts w:ascii="Times New Roman" w:hAnsi="Times New Roman"/>
          <w:b/>
          <w:bCs/>
          <w:sz w:val="20"/>
          <w:szCs w:val="20"/>
        </w:rPr>
        <w:t>________________________</w:t>
      </w:r>
    </w:p>
    <w:p w14:paraId="4514B381" w14:textId="77777777" w:rsidR="00AB3D0C" w:rsidRPr="001E401D" w:rsidRDefault="00AB3D0C" w:rsidP="00AB3D0C">
      <w:pPr>
        <w:rPr>
          <w:rFonts w:ascii="Times New Roman" w:hAnsi="Times New Roman"/>
          <w:sz w:val="20"/>
          <w:szCs w:val="20"/>
        </w:rPr>
      </w:pPr>
      <w:r w:rsidRPr="001E401D">
        <w:rPr>
          <w:rFonts w:ascii="Times New Roman" w:hAnsi="Times New Roman"/>
          <w:bCs/>
          <w:sz w:val="20"/>
          <w:szCs w:val="20"/>
        </w:rPr>
        <w:t>Membro</w:t>
      </w:r>
    </w:p>
    <w:sectPr w:rsidR="00AB3D0C" w:rsidRPr="001E401D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6D6BF" w14:textId="77777777" w:rsidR="008F360A" w:rsidRDefault="008F360A" w:rsidP="00EE4FDD">
      <w:r>
        <w:separator/>
      </w:r>
    </w:p>
  </w:endnote>
  <w:endnote w:type="continuationSeparator" w:id="0">
    <w:p w14:paraId="4D229464" w14:textId="77777777" w:rsidR="008F360A" w:rsidRDefault="008F360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2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4D7D4F7" wp14:editId="54D7D4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631E2" w14:textId="77777777" w:rsidR="008F360A" w:rsidRDefault="008F360A" w:rsidP="00EE4FDD">
      <w:r>
        <w:separator/>
      </w:r>
    </w:p>
  </w:footnote>
  <w:footnote w:type="continuationSeparator" w:id="0">
    <w:p w14:paraId="486EE98B" w14:textId="77777777" w:rsidR="008F360A" w:rsidRDefault="008F360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C" w14:textId="77777777" w:rsidR="00982F44" w:rsidRDefault="00000000">
    <w:pPr>
      <w:pStyle w:val="Cabealho"/>
    </w:pPr>
    <w:r>
      <w:rPr>
        <w:noProof/>
        <w:lang w:val="en-US"/>
      </w:rPr>
      <w:pict w14:anchorId="54D7D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D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4D7D4F5" wp14:editId="54D7D4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4D7D4EE" w14:textId="77777777" w:rsidR="00982F44" w:rsidRDefault="00982F44">
    <w:pPr>
      <w:pStyle w:val="Cabealho"/>
    </w:pPr>
  </w:p>
  <w:p w14:paraId="54D7D4EF" w14:textId="77777777" w:rsidR="00982F44" w:rsidRDefault="00982F44">
    <w:pPr>
      <w:pStyle w:val="Cabealho"/>
    </w:pPr>
  </w:p>
  <w:p w14:paraId="54D7D4F0" w14:textId="77777777" w:rsidR="00982F44" w:rsidRDefault="00982F44">
    <w:pPr>
      <w:pStyle w:val="Cabealho"/>
    </w:pPr>
  </w:p>
  <w:p w14:paraId="54D7D4F1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3" w14:textId="77777777" w:rsidR="00982F44" w:rsidRDefault="00000000">
    <w:pPr>
      <w:pStyle w:val="Cabealho"/>
    </w:pPr>
    <w:r>
      <w:rPr>
        <w:noProof/>
        <w:lang w:val="en-US"/>
      </w:rPr>
      <w:pict w14:anchorId="54D7D4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 w16cid:durableId="648286059">
    <w:abstractNumId w:val="4"/>
  </w:num>
  <w:num w:numId="2" w16cid:durableId="1464425772">
    <w:abstractNumId w:val="9"/>
  </w:num>
  <w:num w:numId="3" w16cid:durableId="577447825">
    <w:abstractNumId w:val="8"/>
  </w:num>
  <w:num w:numId="4" w16cid:durableId="235240048">
    <w:abstractNumId w:val="11"/>
  </w:num>
  <w:num w:numId="5" w16cid:durableId="645932754">
    <w:abstractNumId w:val="12"/>
  </w:num>
  <w:num w:numId="6" w16cid:durableId="1314724535">
    <w:abstractNumId w:val="6"/>
  </w:num>
  <w:num w:numId="7" w16cid:durableId="1601719354">
    <w:abstractNumId w:val="10"/>
  </w:num>
  <w:num w:numId="8" w16cid:durableId="2132281391">
    <w:abstractNumId w:val="1"/>
  </w:num>
  <w:num w:numId="9" w16cid:durableId="754983980">
    <w:abstractNumId w:val="0"/>
  </w:num>
  <w:num w:numId="10" w16cid:durableId="323555607">
    <w:abstractNumId w:val="7"/>
  </w:num>
  <w:num w:numId="11" w16cid:durableId="513228970">
    <w:abstractNumId w:val="13"/>
  </w:num>
  <w:num w:numId="12" w16cid:durableId="2142841499">
    <w:abstractNumId w:val="3"/>
  </w:num>
  <w:num w:numId="13" w16cid:durableId="373232379">
    <w:abstractNumId w:val="5"/>
  </w:num>
  <w:num w:numId="14" w16cid:durableId="2021345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A63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6332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36E7D"/>
    <w:rsid w:val="001432C9"/>
    <w:rsid w:val="00145619"/>
    <w:rsid w:val="00146B0F"/>
    <w:rsid w:val="001536E5"/>
    <w:rsid w:val="00156164"/>
    <w:rsid w:val="00160017"/>
    <w:rsid w:val="001660D5"/>
    <w:rsid w:val="00175EDF"/>
    <w:rsid w:val="001768FB"/>
    <w:rsid w:val="00177389"/>
    <w:rsid w:val="001904D1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199"/>
    <w:rsid w:val="001C34C1"/>
    <w:rsid w:val="001C6D79"/>
    <w:rsid w:val="001D2467"/>
    <w:rsid w:val="001E40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5863"/>
    <w:rsid w:val="002549F5"/>
    <w:rsid w:val="002569FF"/>
    <w:rsid w:val="002600EA"/>
    <w:rsid w:val="00263715"/>
    <w:rsid w:val="00263C0A"/>
    <w:rsid w:val="0026496B"/>
    <w:rsid w:val="002721A9"/>
    <w:rsid w:val="00273E4D"/>
    <w:rsid w:val="002748E8"/>
    <w:rsid w:val="00274FFB"/>
    <w:rsid w:val="002770F7"/>
    <w:rsid w:val="00280D78"/>
    <w:rsid w:val="00283ACC"/>
    <w:rsid w:val="0028408B"/>
    <w:rsid w:val="00286A9A"/>
    <w:rsid w:val="0029111B"/>
    <w:rsid w:val="00293001"/>
    <w:rsid w:val="00294C62"/>
    <w:rsid w:val="00296C47"/>
    <w:rsid w:val="002A0181"/>
    <w:rsid w:val="002B751A"/>
    <w:rsid w:val="002C7435"/>
    <w:rsid w:val="002D1225"/>
    <w:rsid w:val="002E2C82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12EA"/>
    <w:rsid w:val="00333E12"/>
    <w:rsid w:val="00335BAE"/>
    <w:rsid w:val="00346BAB"/>
    <w:rsid w:val="003536D3"/>
    <w:rsid w:val="003619E3"/>
    <w:rsid w:val="003622EF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50A5"/>
    <w:rsid w:val="003F6235"/>
    <w:rsid w:val="0040205F"/>
    <w:rsid w:val="00402B6C"/>
    <w:rsid w:val="00414CB9"/>
    <w:rsid w:val="00417BDA"/>
    <w:rsid w:val="00422FB2"/>
    <w:rsid w:val="00434DBF"/>
    <w:rsid w:val="00435D31"/>
    <w:rsid w:val="00442CA2"/>
    <w:rsid w:val="00445920"/>
    <w:rsid w:val="0044743F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41E7"/>
    <w:rsid w:val="004D5103"/>
    <w:rsid w:val="004D531B"/>
    <w:rsid w:val="004D6A7D"/>
    <w:rsid w:val="004E0354"/>
    <w:rsid w:val="004F02BD"/>
    <w:rsid w:val="004F7738"/>
    <w:rsid w:val="005045B4"/>
    <w:rsid w:val="00504C59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3BAD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645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26"/>
    <w:rsid w:val="00680E5B"/>
    <w:rsid w:val="00682313"/>
    <w:rsid w:val="00683948"/>
    <w:rsid w:val="00683B15"/>
    <w:rsid w:val="00692447"/>
    <w:rsid w:val="006A4DA3"/>
    <w:rsid w:val="006A52AA"/>
    <w:rsid w:val="006A5567"/>
    <w:rsid w:val="006A594A"/>
    <w:rsid w:val="006B1B45"/>
    <w:rsid w:val="006B217A"/>
    <w:rsid w:val="006B2379"/>
    <w:rsid w:val="006B460C"/>
    <w:rsid w:val="006B6325"/>
    <w:rsid w:val="006C0824"/>
    <w:rsid w:val="006C7DD1"/>
    <w:rsid w:val="006D566D"/>
    <w:rsid w:val="006D7C32"/>
    <w:rsid w:val="006D7EB0"/>
    <w:rsid w:val="006E4A6B"/>
    <w:rsid w:val="006E4F88"/>
    <w:rsid w:val="006F048A"/>
    <w:rsid w:val="006F38E9"/>
    <w:rsid w:val="006F444D"/>
    <w:rsid w:val="006F555F"/>
    <w:rsid w:val="006F6730"/>
    <w:rsid w:val="00702FBE"/>
    <w:rsid w:val="0071177D"/>
    <w:rsid w:val="00711DFF"/>
    <w:rsid w:val="00715D20"/>
    <w:rsid w:val="007172CD"/>
    <w:rsid w:val="007204BA"/>
    <w:rsid w:val="00723ADB"/>
    <w:rsid w:val="007265E5"/>
    <w:rsid w:val="00727093"/>
    <w:rsid w:val="00727D1C"/>
    <w:rsid w:val="00731DDF"/>
    <w:rsid w:val="00736089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9B9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FC8"/>
    <w:rsid w:val="007E29E7"/>
    <w:rsid w:val="007E55CE"/>
    <w:rsid w:val="007F0B53"/>
    <w:rsid w:val="007F152F"/>
    <w:rsid w:val="007F1EEE"/>
    <w:rsid w:val="007F3D8E"/>
    <w:rsid w:val="007F3E74"/>
    <w:rsid w:val="00800716"/>
    <w:rsid w:val="008053C4"/>
    <w:rsid w:val="0080637A"/>
    <w:rsid w:val="00806A00"/>
    <w:rsid w:val="00811966"/>
    <w:rsid w:val="00812B54"/>
    <w:rsid w:val="00813187"/>
    <w:rsid w:val="00814C10"/>
    <w:rsid w:val="008165C9"/>
    <w:rsid w:val="00823F68"/>
    <w:rsid w:val="00833143"/>
    <w:rsid w:val="00834E70"/>
    <w:rsid w:val="008412C0"/>
    <w:rsid w:val="008417EE"/>
    <w:rsid w:val="00844392"/>
    <w:rsid w:val="00845587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2D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60A"/>
    <w:rsid w:val="008F46B2"/>
    <w:rsid w:val="008F6644"/>
    <w:rsid w:val="0090319D"/>
    <w:rsid w:val="0091240D"/>
    <w:rsid w:val="0091532C"/>
    <w:rsid w:val="009204A1"/>
    <w:rsid w:val="00924B4D"/>
    <w:rsid w:val="0093372E"/>
    <w:rsid w:val="00944510"/>
    <w:rsid w:val="00945564"/>
    <w:rsid w:val="00946604"/>
    <w:rsid w:val="009473F5"/>
    <w:rsid w:val="00952CB9"/>
    <w:rsid w:val="00954619"/>
    <w:rsid w:val="00957D06"/>
    <w:rsid w:val="00974351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19BF"/>
    <w:rsid w:val="009E46E0"/>
    <w:rsid w:val="009F200C"/>
    <w:rsid w:val="009F3164"/>
    <w:rsid w:val="009F3CE3"/>
    <w:rsid w:val="009F46AC"/>
    <w:rsid w:val="009F5D94"/>
    <w:rsid w:val="00A01AA6"/>
    <w:rsid w:val="00A01D7B"/>
    <w:rsid w:val="00A02508"/>
    <w:rsid w:val="00A0451F"/>
    <w:rsid w:val="00A05B1F"/>
    <w:rsid w:val="00A10142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D0C"/>
    <w:rsid w:val="00AB3E82"/>
    <w:rsid w:val="00AC2FBD"/>
    <w:rsid w:val="00AD117D"/>
    <w:rsid w:val="00AD2176"/>
    <w:rsid w:val="00AD295B"/>
    <w:rsid w:val="00AD2E93"/>
    <w:rsid w:val="00AD3593"/>
    <w:rsid w:val="00AE0EC9"/>
    <w:rsid w:val="00AE11F6"/>
    <w:rsid w:val="00AE1D6D"/>
    <w:rsid w:val="00AE49DD"/>
    <w:rsid w:val="00AE5203"/>
    <w:rsid w:val="00AE61AB"/>
    <w:rsid w:val="00AE661B"/>
    <w:rsid w:val="00AF0114"/>
    <w:rsid w:val="00AF1955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576B0"/>
    <w:rsid w:val="00B62DDB"/>
    <w:rsid w:val="00B63008"/>
    <w:rsid w:val="00B65A28"/>
    <w:rsid w:val="00B749E4"/>
    <w:rsid w:val="00B80822"/>
    <w:rsid w:val="00B83C33"/>
    <w:rsid w:val="00B83FCD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D4076"/>
    <w:rsid w:val="00BE3AAC"/>
    <w:rsid w:val="00BE5D90"/>
    <w:rsid w:val="00BE77EF"/>
    <w:rsid w:val="00BF0655"/>
    <w:rsid w:val="00BF3C77"/>
    <w:rsid w:val="00BF7334"/>
    <w:rsid w:val="00C017D8"/>
    <w:rsid w:val="00C0687C"/>
    <w:rsid w:val="00C06BC3"/>
    <w:rsid w:val="00C07DD4"/>
    <w:rsid w:val="00C10483"/>
    <w:rsid w:val="00C112EB"/>
    <w:rsid w:val="00C15AA6"/>
    <w:rsid w:val="00C21981"/>
    <w:rsid w:val="00C25D14"/>
    <w:rsid w:val="00C32381"/>
    <w:rsid w:val="00C3385A"/>
    <w:rsid w:val="00C3392A"/>
    <w:rsid w:val="00C37630"/>
    <w:rsid w:val="00C411D6"/>
    <w:rsid w:val="00C41220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02A"/>
    <w:rsid w:val="00C84D67"/>
    <w:rsid w:val="00C86B80"/>
    <w:rsid w:val="00C91572"/>
    <w:rsid w:val="00C93C37"/>
    <w:rsid w:val="00C96F1F"/>
    <w:rsid w:val="00CA3B38"/>
    <w:rsid w:val="00CA6E1D"/>
    <w:rsid w:val="00CA7FCE"/>
    <w:rsid w:val="00CD0DC5"/>
    <w:rsid w:val="00CE301F"/>
    <w:rsid w:val="00CF0743"/>
    <w:rsid w:val="00CF1E55"/>
    <w:rsid w:val="00CF2831"/>
    <w:rsid w:val="00CF3DFE"/>
    <w:rsid w:val="00CF7878"/>
    <w:rsid w:val="00D03DF0"/>
    <w:rsid w:val="00D054E1"/>
    <w:rsid w:val="00D05598"/>
    <w:rsid w:val="00D06560"/>
    <w:rsid w:val="00D1016D"/>
    <w:rsid w:val="00D10D09"/>
    <w:rsid w:val="00D12324"/>
    <w:rsid w:val="00D14D53"/>
    <w:rsid w:val="00D167F7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905"/>
    <w:rsid w:val="00E66DE3"/>
    <w:rsid w:val="00E70E8B"/>
    <w:rsid w:val="00E716C0"/>
    <w:rsid w:val="00E718BD"/>
    <w:rsid w:val="00E80C27"/>
    <w:rsid w:val="00E835B8"/>
    <w:rsid w:val="00E85BC0"/>
    <w:rsid w:val="00E869A6"/>
    <w:rsid w:val="00E90338"/>
    <w:rsid w:val="00E90C4E"/>
    <w:rsid w:val="00E911F5"/>
    <w:rsid w:val="00E914EC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1FF"/>
    <w:rsid w:val="00EE0CDB"/>
    <w:rsid w:val="00EE0D34"/>
    <w:rsid w:val="00EE1455"/>
    <w:rsid w:val="00EE1606"/>
    <w:rsid w:val="00EE4FDD"/>
    <w:rsid w:val="00EE74A4"/>
    <w:rsid w:val="00EE780C"/>
    <w:rsid w:val="00F01C60"/>
    <w:rsid w:val="00F034BF"/>
    <w:rsid w:val="00F0762B"/>
    <w:rsid w:val="00F11B96"/>
    <w:rsid w:val="00F21372"/>
    <w:rsid w:val="00F221A5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268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2139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D7D4C0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420</Words>
  <Characters>2269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61</cp:revision>
  <cp:lastPrinted>2018-04-10T23:36:00Z</cp:lastPrinted>
  <dcterms:created xsi:type="dcterms:W3CDTF">2020-08-21T20:05:00Z</dcterms:created>
  <dcterms:modified xsi:type="dcterms:W3CDTF">2023-05-24T17:45:00Z</dcterms:modified>
</cp:coreProperties>
</file>