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F2081" w:rsidRPr="007D26DC" w14:paraId="4F9883FA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5F8FBC72" w14:textId="77777777" w:rsidR="005F2081" w:rsidRPr="007D26DC" w:rsidRDefault="005F2081" w:rsidP="002677E4">
            <w:pPr>
              <w:rPr>
                <w:rFonts w:ascii="Times New Roman" w:hAnsi="Times New Roman"/>
              </w:rPr>
            </w:pPr>
            <w:bookmarkStart w:id="0" w:name="_Hlk133509603"/>
            <w:r w:rsidRPr="007D26DC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83D37F5" w14:textId="77777777" w:rsidR="005F2081" w:rsidRPr="007D26DC" w:rsidRDefault="00C42401" w:rsidP="003156F8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-</w:t>
            </w:r>
          </w:p>
        </w:tc>
      </w:tr>
      <w:tr w:rsidR="00C42401" w:rsidRPr="007D26DC" w14:paraId="1A23D188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90BDCB9" w14:textId="77777777" w:rsidR="00C42401" w:rsidRPr="007D26DC" w:rsidRDefault="00C42401" w:rsidP="002677E4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471F62F3" w14:textId="77777777" w:rsidR="00C42401" w:rsidRPr="007D26DC" w:rsidRDefault="00C42401" w:rsidP="003156F8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7D26DC" w14:paraId="2F0D6033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B2A0C4B" w14:textId="77777777" w:rsidR="00C42401" w:rsidRPr="007D26DC" w:rsidRDefault="00C42401" w:rsidP="002677E4">
            <w:pPr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47269ACC" w14:textId="397EE0FE" w:rsidR="00C42401" w:rsidRPr="007D26DC" w:rsidRDefault="0079655D" w:rsidP="003156F8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Aprovação</w:t>
            </w:r>
            <w:r>
              <w:rPr>
                <w:rFonts w:ascii="Times New Roman" w:hAnsi="Times New Roman"/>
              </w:rPr>
              <w:t xml:space="preserve"> d</w:t>
            </w:r>
            <w:r w:rsidRPr="0079655D">
              <w:rPr>
                <w:rFonts w:ascii="Times New Roman" w:hAnsi="Times New Roman"/>
              </w:rPr>
              <w:t>a prestação de contas e o relatório de gestão</w:t>
            </w:r>
            <w:r>
              <w:rPr>
                <w:rFonts w:ascii="Times New Roman" w:hAnsi="Times New Roman"/>
              </w:rPr>
              <w:t xml:space="preserve"> 2022</w:t>
            </w:r>
          </w:p>
        </w:tc>
      </w:tr>
      <w:tr w:rsidR="002677E4" w:rsidRPr="007D26DC" w14:paraId="693D2062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F304112" w14:textId="77777777" w:rsidR="002677E4" w:rsidRPr="007D26DC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7D26DC" w14:paraId="31C40428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9104F6D" w14:textId="6F993AB4" w:rsidR="00C91572" w:rsidRPr="007D26DC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7D26DC">
              <w:rPr>
                <w:rFonts w:ascii="Times New Roman" w:hAnsi="Times New Roman"/>
              </w:rPr>
              <w:t>DELIBERAÇÃO</w:t>
            </w:r>
            <w:r w:rsidR="00DB6BBA" w:rsidRPr="007D26DC">
              <w:rPr>
                <w:rFonts w:ascii="Times New Roman" w:hAnsi="Times New Roman"/>
              </w:rPr>
              <w:t xml:space="preserve"> PLENÁRIA</w:t>
            </w:r>
            <w:r w:rsidR="0002046B" w:rsidRPr="007D26DC">
              <w:rPr>
                <w:rFonts w:ascii="Times New Roman" w:hAnsi="Times New Roman"/>
              </w:rPr>
              <w:t xml:space="preserve"> </w:t>
            </w:r>
            <w:r w:rsidR="00EA0BD1">
              <w:rPr>
                <w:rFonts w:ascii="Times New Roman" w:hAnsi="Times New Roman"/>
              </w:rPr>
              <w:t>AD REFERENDUM</w:t>
            </w:r>
            <w:r w:rsidR="002C6094" w:rsidRPr="007D26DC">
              <w:rPr>
                <w:rFonts w:ascii="Times New Roman" w:hAnsi="Times New Roman"/>
              </w:rPr>
              <w:t xml:space="preserve"> Nº </w:t>
            </w:r>
            <w:r w:rsidR="005C71FF" w:rsidRPr="007D26DC">
              <w:rPr>
                <w:rFonts w:ascii="Times New Roman" w:hAnsi="Times New Roman"/>
              </w:rPr>
              <w:t>0</w:t>
            </w:r>
            <w:r w:rsidR="00EA0BD1">
              <w:rPr>
                <w:rFonts w:ascii="Times New Roman" w:hAnsi="Times New Roman"/>
              </w:rPr>
              <w:t>0</w:t>
            </w:r>
            <w:r w:rsidR="0079655D">
              <w:rPr>
                <w:rFonts w:ascii="Times New Roman" w:hAnsi="Times New Roman"/>
              </w:rPr>
              <w:t>2</w:t>
            </w:r>
            <w:r w:rsidR="009C1A99">
              <w:rPr>
                <w:rFonts w:ascii="Times New Roman" w:hAnsi="Times New Roman"/>
              </w:rPr>
              <w:t>/</w:t>
            </w:r>
            <w:r w:rsidR="002677E4" w:rsidRPr="007D26DC">
              <w:rPr>
                <w:rFonts w:ascii="Times New Roman" w:hAnsi="Times New Roman"/>
              </w:rPr>
              <w:t>20</w:t>
            </w:r>
            <w:r w:rsidR="00EA0BD1">
              <w:rPr>
                <w:rFonts w:ascii="Times New Roman" w:hAnsi="Times New Roman"/>
              </w:rPr>
              <w:t>23</w:t>
            </w:r>
          </w:p>
        </w:tc>
      </w:tr>
    </w:tbl>
    <w:p w14:paraId="47E03A2A" w14:textId="77777777" w:rsidR="00D11147" w:rsidRPr="007D26DC" w:rsidRDefault="00D11147" w:rsidP="002677E4">
      <w:pPr>
        <w:jc w:val="both"/>
        <w:rPr>
          <w:rFonts w:ascii="Times New Roman" w:hAnsi="Times New Roman"/>
        </w:rPr>
      </w:pPr>
    </w:p>
    <w:p w14:paraId="74040FD4" w14:textId="34201D6F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 xml:space="preserve">O </w:t>
      </w:r>
      <w:r>
        <w:rPr>
          <w:rFonts w:ascii="Times New Roman" w:hAnsi="Times New Roman"/>
          <w:lang w:eastAsia="pt-BR"/>
        </w:rPr>
        <w:t>Presidente d</w:t>
      </w:r>
      <w:r w:rsidRPr="008C3DB2">
        <w:rPr>
          <w:rFonts w:ascii="Times New Roman" w:hAnsi="Times New Roman"/>
          <w:lang w:eastAsia="pt-BR"/>
        </w:rPr>
        <w:t xml:space="preserve">o Conselho </w:t>
      </w:r>
      <w:r>
        <w:rPr>
          <w:rFonts w:ascii="Times New Roman" w:hAnsi="Times New Roman"/>
          <w:lang w:eastAsia="pt-BR"/>
        </w:rPr>
        <w:t>d</w:t>
      </w:r>
      <w:r w:rsidRPr="008C3DB2">
        <w:rPr>
          <w:rFonts w:ascii="Times New Roman" w:hAnsi="Times New Roman"/>
          <w:lang w:eastAsia="pt-BR"/>
        </w:rPr>
        <w:t xml:space="preserve">e Arquitetura </w:t>
      </w:r>
      <w:r>
        <w:rPr>
          <w:rFonts w:ascii="Times New Roman" w:hAnsi="Times New Roman"/>
          <w:lang w:eastAsia="pt-BR"/>
        </w:rPr>
        <w:t>e</w:t>
      </w:r>
      <w:r w:rsidRPr="008C3DB2">
        <w:rPr>
          <w:rFonts w:ascii="Times New Roman" w:hAnsi="Times New Roman"/>
          <w:lang w:eastAsia="pt-BR"/>
        </w:rPr>
        <w:t xml:space="preserve"> Urbanismo </w:t>
      </w:r>
      <w:r>
        <w:rPr>
          <w:rFonts w:ascii="Times New Roman" w:hAnsi="Times New Roman"/>
          <w:lang w:eastAsia="pt-BR"/>
        </w:rPr>
        <w:t>d</w:t>
      </w:r>
      <w:r w:rsidRPr="008C3DB2">
        <w:rPr>
          <w:rFonts w:ascii="Times New Roman" w:hAnsi="Times New Roman"/>
          <w:lang w:eastAsia="pt-BR"/>
        </w:rPr>
        <w:t xml:space="preserve">e </w:t>
      </w:r>
      <w:r>
        <w:rPr>
          <w:rFonts w:ascii="Times New Roman" w:hAnsi="Times New Roman"/>
          <w:lang w:eastAsia="pt-BR"/>
        </w:rPr>
        <w:t>Alagoas</w:t>
      </w:r>
      <w:r w:rsidRPr="008C3DB2">
        <w:rPr>
          <w:rFonts w:ascii="Times New Roman" w:hAnsi="Times New Roman"/>
          <w:lang w:eastAsia="pt-BR"/>
        </w:rPr>
        <w:t xml:space="preserve"> - CAU/</w:t>
      </w:r>
      <w:r>
        <w:rPr>
          <w:rFonts w:ascii="Times New Roman" w:hAnsi="Times New Roman"/>
          <w:lang w:eastAsia="pt-BR"/>
        </w:rPr>
        <w:t>AL</w:t>
      </w:r>
      <w:r w:rsidRPr="008C3DB2">
        <w:rPr>
          <w:rFonts w:ascii="Times New Roman" w:hAnsi="Times New Roman"/>
          <w:lang w:eastAsia="pt-BR"/>
        </w:rPr>
        <w:t xml:space="preserve">, </w:t>
      </w:r>
      <w:r>
        <w:rPr>
          <w:rFonts w:ascii="Times New Roman" w:hAnsi="Times New Roman"/>
          <w:lang w:eastAsia="pt-BR"/>
        </w:rPr>
        <w:t xml:space="preserve">no </w:t>
      </w:r>
      <w:r w:rsidR="00224A94" w:rsidRPr="00224A94">
        <w:rPr>
          <w:rFonts w:ascii="Times New Roman" w:hAnsi="Times New Roman"/>
          <w:lang w:eastAsia="pt-BR"/>
        </w:rPr>
        <w:t xml:space="preserve">uso das atribuições que lhe conferem o art. 35, inciso III, da Lei nº 12.378, de 31 de dezembro de 2010, e o artigo </w:t>
      </w:r>
      <w:r w:rsidR="00224A94">
        <w:rPr>
          <w:rFonts w:ascii="Times New Roman" w:hAnsi="Times New Roman"/>
          <w:lang w:eastAsia="pt-BR"/>
        </w:rPr>
        <w:t>56</w:t>
      </w:r>
      <w:r w:rsidR="00224A94" w:rsidRPr="00224A94">
        <w:rPr>
          <w:rFonts w:ascii="Times New Roman" w:hAnsi="Times New Roman"/>
          <w:lang w:eastAsia="pt-BR"/>
        </w:rPr>
        <w:t>, inciso XV</w:t>
      </w:r>
      <w:r w:rsidR="00224A94">
        <w:rPr>
          <w:rFonts w:ascii="Times New Roman" w:hAnsi="Times New Roman"/>
          <w:lang w:eastAsia="pt-BR"/>
        </w:rPr>
        <w:t>II</w:t>
      </w:r>
      <w:r w:rsidR="00224A94" w:rsidRPr="00224A94">
        <w:rPr>
          <w:rFonts w:ascii="Times New Roman" w:hAnsi="Times New Roman"/>
          <w:lang w:eastAsia="pt-BR"/>
        </w:rPr>
        <w:t>, do Regimento Interno do CAU/</w:t>
      </w:r>
      <w:r w:rsidR="00224A94">
        <w:rPr>
          <w:rFonts w:ascii="Times New Roman" w:hAnsi="Times New Roman"/>
          <w:lang w:eastAsia="pt-BR"/>
        </w:rPr>
        <w:t>AL</w:t>
      </w:r>
      <w:r w:rsidR="00224A94" w:rsidRPr="00224A94">
        <w:rPr>
          <w:rFonts w:ascii="Times New Roman" w:hAnsi="Times New Roman"/>
          <w:lang w:eastAsia="pt-BR"/>
        </w:rPr>
        <w:t xml:space="preserve">, aprovado pela Deliberação Plenária DPL nº </w:t>
      </w:r>
      <w:r w:rsidR="003C0973">
        <w:rPr>
          <w:rFonts w:ascii="Times New Roman" w:hAnsi="Times New Roman"/>
          <w:lang w:eastAsia="pt-BR"/>
        </w:rPr>
        <w:t>05</w:t>
      </w:r>
      <w:r w:rsidR="00224A94" w:rsidRPr="00224A94">
        <w:rPr>
          <w:rFonts w:ascii="Times New Roman" w:hAnsi="Times New Roman"/>
          <w:lang w:eastAsia="pt-BR"/>
        </w:rPr>
        <w:t>/201</w:t>
      </w:r>
      <w:r w:rsidR="003C0973">
        <w:rPr>
          <w:rFonts w:ascii="Times New Roman" w:hAnsi="Times New Roman"/>
          <w:lang w:eastAsia="pt-BR"/>
        </w:rPr>
        <w:t>4</w:t>
      </w:r>
      <w:r w:rsidR="00224A94" w:rsidRPr="00224A94">
        <w:rPr>
          <w:rFonts w:ascii="Times New Roman" w:hAnsi="Times New Roman"/>
          <w:lang w:eastAsia="pt-BR"/>
        </w:rPr>
        <w:t>, após análise do assunto em epígrafe, e;</w:t>
      </w:r>
    </w:p>
    <w:p w14:paraId="5AE0372B" w14:textId="77777777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</w:p>
    <w:p w14:paraId="7EBC1BBE" w14:textId="14CDF89C" w:rsidR="008C3DB2" w:rsidRPr="008C3DB2" w:rsidRDefault="008C3DB2" w:rsidP="008C3DB2">
      <w:pPr>
        <w:jc w:val="both"/>
        <w:rPr>
          <w:rFonts w:ascii="Times New Roman" w:hAnsi="Times New Roman"/>
          <w:lang w:eastAsia="pt-BR"/>
        </w:rPr>
      </w:pPr>
      <w:r w:rsidRPr="008C3DB2">
        <w:rPr>
          <w:rFonts w:ascii="Times New Roman" w:hAnsi="Times New Roman"/>
          <w:lang w:eastAsia="pt-BR"/>
        </w:rPr>
        <w:t>CONSIDERANDO que no artigo 5</w:t>
      </w:r>
      <w:r w:rsidR="003C0973">
        <w:rPr>
          <w:rFonts w:ascii="Times New Roman" w:hAnsi="Times New Roman"/>
          <w:lang w:eastAsia="pt-BR"/>
        </w:rPr>
        <w:t>6</w:t>
      </w:r>
      <w:r w:rsidRPr="008C3DB2">
        <w:rPr>
          <w:rFonts w:ascii="Times New Roman" w:hAnsi="Times New Roman"/>
          <w:lang w:eastAsia="pt-BR"/>
        </w:rPr>
        <w:t>, do Regimento Interno, em seu inciso X</w:t>
      </w:r>
      <w:r w:rsidR="003C0973">
        <w:rPr>
          <w:rFonts w:ascii="Times New Roman" w:hAnsi="Times New Roman"/>
          <w:lang w:eastAsia="pt-BR"/>
        </w:rPr>
        <w:t>VII</w:t>
      </w:r>
      <w:r w:rsidRPr="008C3DB2">
        <w:rPr>
          <w:rFonts w:ascii="Times New Roman" w:hAnsi="Times New Roman"/>
          <w:lang w:eastAsia="pt-BR"/>
        </w:rPr>
        <w:t xml:space="preserve">, versa sobre a competência do Presidente de resolver casos de urgência </w:t>
      </w:r>
      <w:r w:rsidRPr="00347810">
        <w:rPr>
          <w:rFonts w:ascii="Times New Roman" w:hAnsi="Times New Roman"/>
          <w:i/>
          <w:iCs/>
          <w:lang w:eastAsia="pt-BR"/>
        </w:rPr>
        <w:t>ad referendum</w:t>
      </w:r>
      <w:r w:rsidRPr="008C3DB2">
        <w:rPr>
          <w:rFonts w:ascii="Times New Roman" w:hAnsi="Times New Roman"/>
          <w:lang w:eastAsia="pt-BR"/>
        </w:rPr>
        <w:t xml:space="preserve"> do Plenário;</w:t>
      </w:r>
    </w:p>
    <w:p w14:paraId="113B74BA" w14:textId="77777777" w:rsidR="00C00CAA" w:rsidRPr="000E132B" w:rsidRDefault="00C00CAA" w:rsidP="00C00CAA">
      <w:pPr>
        <w:jc w:val="both"/>
      </w:pPr>
    </w:p>
    <w:p w14:paraId="30F9B925" w14:textId="75817B30" w:rsidR="000706AB" w:rsidRPr="0007367A" w:rsidRDefault="000706AB" w:rsidP="00417BDA">
      <w:pPr>
        <w:pStyle w:val="Corpodetexto2"/>
        <w:rPr>
          <w:b/>
          <w:sz w:val="24"/>
          <w:szCs w:val="24"/>
        </w:rPr>
      </w:pPr>
      <w:r w:rsidRPr="0007367A">
        <w:rPr>
          <w:b/>
          <w:sz w:val="24"/>
          <w:szCs w:val="24"/>
        </w:rPr>
        <w:t>DELIBEROU</w:t>
      </w:r>
      <w:r w:rsidR="00BD6C23">
        <w:rPr>
          <w:b/>
          <w:sz w:val="24"/>
          <w:szCs w:val="24"/>
        </w:rPr>
        <w:t xml:space="preserve">, </w:t>
      </w:r>
      <w:r w:rsidR="00BD6C23" w:rsidRPr="00BD6C23">
        <w:rPr>
          <w:b/>
          <w:sz w:val="24"/>
          <w:szCs w:val="24"/>
        </w:rPr>
        <w:t>“</w:t>
      </w:r>
      <w:r w:rsidR="00BD6C23" w:rsidRPr="00BD6C23">
        <w:rPr>
          <w:b/>
          <w:i/>
          <w:iCs/>
          <w:sz w:val="24"/>
          <w:szCs w:val="24"/>
        </w:rPr>
        <w:t>ad referendum</w:t>
      </w:r>
      <w:r w:rsidR="00BD6C23" w:rsidRPr="00BD6C23">
        <w:rPr>
          <w:b/>
          <w:sz w:val="24"/>
          <w:szCs w:val="24"/>
        </w:rPr>
        <w:t>” do Plenário</w:t>
      </w:r>
      <w:r w:rsidRPr="0007367A">
        <w:rPr>
          <w:b/>
          <w:sz w:val="24"/>
          <w:szCs w:val="24"/>
        </w:rPr>
        <w:t>:</w:t>
      </w:r>
    </w:p>
    <w:p w14:paraId="77409568" w14:textId="77777777" w:rsidR="00417BDA" w:rsidRPr="0007367A" w:rsidRDefault="00417BDA" w:rsidP="00417BDA">
      <w:pPr>
        <w:rPr>
          <w:rFonts w:ascii="Times New Roman" w:hAnsi="Times New Roman"/>
        </w:rPr>
      </w:pPr>
    </w:p>
    <w:p w14:paraId="6694F662" w14:textId="7E5A5B34" w:rsidR="00CD6521" w:rsidRDefault="00CD6521" w:rsidP="0079655D">
      <w:pPr>
        <w:jc w:val="both"/>
        <w:rPr>
          <w:rFonts w:ascii="Times New Roman" w:eastAsia="Times New Roman" w:hAnsi="Times New Roman"/>
          <w:lang w:eastAsia="pt-BR"/>
        </w:rPr>
      </w:pPr>
      <w:r w:rsidRPr="0007367A">
        <w:rPr>
          <w:rFonts w:ascii="Times New Roman" w:eastAsia="Times New Roman" w:hAnsi="Times New Roman"/>
          <w:lang w:eastAsia="pt-BR"/>
        </w:rPr>
        <w:t>1 –</w:t>
      </w:r>
      <w:r w:rsidR="002F47D5">
        <w:rPr>
          <w:rFonts w:ascii="Times New Roman" w:eastAsia="Times New Roman" w:hAnsi="Times New Roman"/>
          <w:lang w:eastAsia="pt-BR"/>
        </w:rPr>
        <w:t xml:space="preserve"> </w:t>
      </w:r>
      <w:r w:rsidR="0079655D">
        <w:rPr>
          <w:rFonts w:ascii="Times New Roman" w:eastAsia="Times New Roman" w:hAnsi="Times New Roman"/>
          <w:lang w:eastAsia="pt-BR"/>
        </w:rPr>
        <w:t xml:space="preserve">Aprovar a prestação de contas, exercício 2022, </w:t>
      </w:r>
      <w:r w:rsidRPr="0007367A">
        <w:rPr>
          <w:rFonts w:ascii="Times New Roman" w:eastAsia="Times New Roman" w:hAnsi="Times New Roman"/>
          <w:lang w:eastAsia="pt-BR"/>
        </w:rPr>
        <w:t>do Conselho de Arquitetura e Urbanismo de Alagoas</w:t>
      </w:r>
      <w:r w:rsidR="0079655D">
        <w:rPr>
          <w:rFonts w:ascii="Times New Roman" w:eastAsia="Times New Roman" w:hAnsi="Times New Roman"/>
          <w:lang w:eastAsia="pt-BR"/>
        </w:rPr>
        <w:t>;</w:t>
      </w:r>
    </w:p>
    <w:p w14:paraId="4641ED82" w14:textId="6A417362" w:rsidR="002F47D5" w:rsidRDefault="002F47D5" w:rsidP="00CD6521">
      <w:pPr>
        <w:jc w:val="both"/>
        <w:rPr>
          <w:rFonts w:ascii="Times New Roman" w:eastAsia="Times New Roman" w:hAnsi="Times New Roman"/>
          <w:lang w:eastAsia="pt-BR"/>
        </w:rPr>
      </w:pPr>
    </w:p>
    <w:p w14:paraId="13A30AA0" w14:textId="34167155" w:rsidR="00816849" w:rsidRPr="002F47D5" w:rsidRDefault="002F47D5" w:rsidP="0079655D">
      <w:pPr>
        <w:jc w:val="both"/>
        <w:rPr>
          <w:rFonts w:ascii="Times New Roman" w:eastAsia="Times New Roman" w:hAnsi="Times New Roman"/>
          <w:lang w:eastAsia="pt-BR"/>
        </w:rPr>
      </w:pPr>
      <w:r>
        <w:rPr>
          <w:rFonts w:ascii="Times New Roman" w:eastAsia="Times New Roman" w:hAnsi="Times New Roman"/>
          <w:lang w:eastAsia="pt-BR"/>
        </w:rPr>
        <w:t xml:space="preserve">2 </w:t>
      </w:r>
      <w:r w:rsidR="00BD6C23">
        <w:rPr>
          <w:rFonts w:ascii="Times New Roman" w:eastAsia="Times New Roman" w:hAnsi="Times New Roman"/>
          <w:lang w:eastAsia="pt-BR"/>
        </w:rPr>
        <w:t>–</w:t>
      </w:r>
      <w:r>
        <w:rPr>
          <w:rFonts w:ascii="Times New Roman" w:eastAsia="Times New Roman" w:hAnsi="Times New Roman"/>
          <w:lang w:eastAsia="pt-BR"/>
        </w:rPr>
        <w:t xml:space="preserve"> </w:t>
      </w:r>
      <w:r w:rsidR="0079655D">
        <w:rPr>
          <w:rFonts w:ascii="Times New Roman" w:eastAsia="Times New Roman" w:hAnsi="Times New Roman"/>
          <w:lang w:eastAsia="pt-BR"/>
        </w:rPr>
        <w:t xml:space="preserve">Aprovar </w:t>
      </w:r>
      <w:r w:rsidR="0079655D">
        <w:rPr>
          <w:rFonts w:ascii="Times New Roman" w:eastAsia="Times New Roman" w:hAnsi="Times New Roman"/>
          <w:lang w:eastAsia="pt-BR"/>
        </w:rPr>
        <w:t>o relatório de gestão</w:t>
      </w:r>
      <w:r w:rsidR="0079655D">
        <w:rPr>
          <w:rFonts w:ascii="Times New Roman" w:eastAsia="Times New Roman" w:hAnsi="Times New Roman"/>
          <w:lang w:eastAsia="pt-BR"/>
        </w:rPr>
        <w:t xml:space="preserve">, exercício 2022, </w:t>
      </w:r>
      <w:r w:rsidR="0079655D" w:rsidRPr="0007367A">
        <w:rPr>
          <w:rFonts w:ascii="Times New Roman" w:eastAsia="Times New Roman" w:hAnsi="Times New Roman"/>
          <w:lang w:eastAsia="pt-BR"/>
        </w:rPr>
        <w:t>do Conselho de Arquitetura e Urbanismo de Alagoas</w:t>
      </w:r>
      <w:r w:rsidR="0079655D">
        <w:rPr>
          <w:rFonts w:ascii="Times New Roman" w:eastAsia="Times New Roman" w:hAnsi="Times New Roman"/>
          <w:lang w:eastAsia="pt-BR"/>
        </w:rPr>
        <w:t>.</w:t>
      </w:r>
    </w:p>
    <w:p w14:paraId="70DB5837" w14:textId="77777777" w:rsidR="00582651" w:rsidRDefault="00582651" w:rsidP="00D11147">
      <w:pPr>
        <w:jc w:val="center"/>
        <w:rPr>
          <w:rFonts w:ascii="Times New Roman" w:hAnsi="Times New Roman"/>
        </w:rPr>
      </w:pPr>
    </w:p>
    <w:p w14:paraId="065ED489" w14:textId="77777777" w:rsidR="0079655D" w:rsidRDefault="0079655D" w:rsidP="00D11147">
      <w:pPr>
        <w:jc w:val="center"/>
        <w:rPr>
          <w:rFonts w:ascii="Times New Roman" w:hAnsi="Times New Roman"/>
        </w:rPr>
      </w:pPr>
    </w:p>
    <w:p w14:paraId="29D429BF" w14:textId="5C06A7C3" w:rsidR="0020021B" w:rsidRDefault="00417BDA" w:rsidP="00D11147">
      <w:pPr>
        <w:jc w:val="center"/>
        <w:rPr>
          <w:rFonts w:ascii="Times New Roman" w:hAnsi="Times New Roman"/>
        </w:rPr>
      </w:pPr>
      <w:r w:rsidRPr="009C1A99">
        <w:rPr>
          <w:rFonts w:ascii="Times New Roman" w:hAnsi="Times New Roman"/>
        </w:rPr>
        <w:t>Maceió,</w:t>
      </w:r>
      <w:r w:rsidR="009F123F" w:rsidRPr="009C1A99">
        <w:rPr>
          <w:rFonts w:ascii="Times New Roman" w:hAnsi="Times New Roman"/>
          <w:lang w:eastAsia="pt-BR"/>
        </w:rPr>
        <w:t xml:space="preserve"> </w:t>
      </w:r>
      <w:r w:rsidR="0079655D">
        <w:rPr>
          <w:rFonts w:ascii="Times New Roman" w:hAnsi="Times New Roman"/>
          <w:lang w:eastAsia="pt-BR"/>
        </w:rPr>
        <w:t>30</w:t>
      </w:r>
      <w:r w:rsidR="00EA0BD1" w:rsidRPr="009C1A99">
        <w:rPr>
          <w:rFonts w:ascii="Times New Roman" w:hAnsi="Times New Roman"/>
          <w:lang w:eastAsia="pt-BR"/>
        </w:rPr>
        <w:t xml:space="preserve"> </w:t>
      </w:r>
      <w:r w:rsidR="009F123F" w:rsidRPr="009C1A99">
        <w:rPr>
          <w:rFonts w:ascii="Times New Roman" w:hAnsi="Times New Roman"/>
          <w:lang w:eastAsia="pt-BR"/>
        </w:rPr>
        <w:t xml:space="preserve">de </w:t>
      </w:r>
      <w:r w:rsidR="0079655D">
        <w:rPr>
          <w:rFonts w:ascii="Times New Roman" w:hAnsi="Times New Roman"/>
          <w:lang w:eastAsia="pt-BR"/>
        </w:rPr>
        <w:t>març</w:t>
      </w:r>
      <w:r w:rsidR="002F47D5" w:rsidRPr="009C1A99">
        <w:rPr>
          <w:rFonts w:ascii="Times New Roman" w:hAnsi="Times New Roman"/>
          <w:lang w:eastAsia="pt-BR"/>
        </w:rPr>
        <w:t>o</w:t>
      </w:r>
      <w:r w:rsidR="009F123F" w:rsidRPr="009C1A99">
        <w:rPr>
          <w:rFonts w:ascii="Times New Roman" w:hAnsi="Times New Roman"/>
          <w:lang w:eastAsia="pt-BR"/>
        </w:rPr>
        <w:t xml:space="preserve"> de</w:t>
      </w:r>
      <w:r w:rsidR="005C71FF" w:rsidRPr="009C1A99">
        <w:rPr>
          <w:rFonts w:ascii="Times New Roman" w:hAnsi="Times New Roman"/>
          <w:lang w:eastAsia="pt-BR"/>
        </w:rPr>
        <w:t xml:space="preserve"> 202</w:t>
      </w:r>
      <w:r w:rsidR="002F47D5" w:rsidRPr="009C1A99">
        <w:rPr>
          <w:rFonts w:ascii="Times New Roman" w:hAnsi="Times New Roman"/>
          <w:lang w:eastAsia="pt-BR"/>
        </w:rPr>
        <w:t>3</w:t>
      </w:r>
      <w:r w:rsidRPr="009C1A99">
        <w:rPr>
          <w:rFonts w:ascii="Times New Roman" w:hAnsi="Times New Roman"/>
        </w:rPr>
        <w:t>.</w:t>
      </w:r>
    </w:p>
    <w:p w14:paraId="62A8AE7B" w14:textId="7C3A80D8" w:rsidR="00347810" w:rsidRDefault="00347810" w:rsidP="00D11147">
      <w:pPr>
        <w:jc w:val="center"/>
        <w:rPr>
          <w:rFonts w:ascii="Times New Roman" w:hAnsi="Times New Roman"/>
        </w:rPr>
      </w:pPr>
    </w:p>
    <w:p w14:paraId="6B6DC857" w14:textId="6DABA4C5" w:rsidR="00347810" w:rsidRDefault="00347810" w:rsidP="00D11147">
      <w:pPr>
        <w:jc w:val="center"/>
        <w:rPr>
          <w:rFonts w:ascii="Times New Roman" w:hAnsi="Times New Roman"/>
        </w:rPr>
      </w:pPr>
    </w:p>
    <w:p w14:paraId="6CDCFA72" w14:textId="0F6D013B" w:rsidR="00347810" w:rsidRPr="00347810" w:rsidRDefault="00347810" w:rsidP="00D11147">
      <w:pPr>
        <w:jc w:val="center"/>
        <w:rPr>
          <w:rFonts w:ascii="Times New Roman" w:hAnsi="Times New Roman"/>
          <w:b/>
          <w:bCs/>
        </w:rPr>
      </w:pPr>
      <w:r w:rsidRPr="00347810">
        <w:rPr>
          <w:rFonts w:ascii="Times New Roman" w:hAnsi="Times New Roman"/>
          <w:b/>
          <w:bCs/>
        </w:rPr>
        <w:t>Fernando Antonio de Melo Sá Cavalcanti</w:t>
      </w:r>
    </w:p>
    <w:p w14:paraId="63D4FB64" w14:textId="675D046A" w:rsidR="00347810" w:rsidRPr="002677E4" w:rsidRDefault="00347810" w:rsidP="00D11147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Presidente do CAU/AL</w:t>
      </w:r>
    </w:p>
    <w:bookmarkEnd w:id="0"/>
    <w:p w14:paraId="4B52504A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p w14:paraId="7C841971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6144E" w14:textId="77777777" w:rsidR="00C91204" w:rsidRDefault="00C91204" w:rsidP="00EE4FDD">
      <w:r>
        <w:separator/>
      </w:r>
    </w:p>
  </w:endnote>
  <w:endnote w:type="continuationSeparator" w:id="0">
    <w:p w14:paraId="105DC764" w14:textId="77777777" w:rsidR="00C91204" w:rsidRDefault="00C9120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9F167" w14:textId="77777777" w:rsidR="00F5205C" w:rsidRDefault="00F5205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B4041F1" wp14:editId="1B2E9F7B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E497" w14:textId="77777777" w:rsidR="00C91204" w:rsidRDefault="00C91204" w:rsidP="00EE4FDD">
      <w:r>
        <w:separator/>
      </w:r>
    </w:p>
  </w:footnote>
  <w:footnote w:type="continuationSeparator" w:id="0">
    <w:p w14:paraId="07A0806C" w14:textId="77777777" w:rsidR="00C91204" w:rsidRDefault="00C9120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D9365" w14:textId="77777777" w:rsidR="00F5205C" w:rsidRDefault="00C91204">
    <w:pPr>
      <w:pStyle w:val="Cabealho"/>
    </w:pPr>
    <w:r>
      <w:rPr>
        <w:noProof/>
        <w:lang w:val="en-US"/>
      </w:rPr>
      <w:pict w14:anchorId="768EE7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86309" w14:textId="77777777"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362AFFA" wp14:editId="5C05F2C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4EC45C1" w14:textId="77777777" w:rsidR="00F5205C" w:rsidRDefault="00F5205C">
    <w:pPr>
      <w:pStyle w:val="Cabealho"/>
    </w:pPr>
  </w:p>
  <w:p w14:paraId="573CF61F" w14:textId="77777777" w:rsidR="00F5205C" w:rsidRDefault="00F5205C">
    <w:pPr>
      <w:pStyle w:val="Cabealho"/>
    </w:pPr>
  </w:p>
  <w:p w14:paraId="58BAEA83" w14:textId="77777777" w:rsidR="00F5205C" w:rsidRDefault="00F5205C">
    <w:pPr>
      <w:pStyle w:val="Cabealho"/>
    </w:pPr>
  </w:p>
  <w:p w14:paraId="15C388F9" w14:textId="77777777" w:rsidR="00F5205C" w:rsidRDefault="00F5205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68654" w14:textId="77777777" w:rsidR="00F5205C" w:rsidRDefault="00C91204">
    <w:pPr>
      <w:pStyle w:val="Cabealho"/>
    </w:pPr>
    <w:r>
      <w:rPr>
        <w:noProof/>
        <w:lang w:val="en-US"/>
      </w:rPr>
      <w:pict w14:anchorId="66A8FE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17472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367A"/>
    <w:rsid w:val="00074EA9"/>
    <w:rsid w:val="000906BD"/>
    <w:rsid w:val="00090B26"/>
    <w:rsid w:val="000A1E66"/>
    <w:rsid w:val="000A42DD"/>
    <w:rsid w:val="000B0FFD"/>
    <w:rsid w:val="000C249A"/>
    <w:rsid w:val="000D2044"/>
    <w:rsid w:val="000D35C5"/>
    <w:rsid w:val="000D720B"/>
    <w:rsid w:val="000D7C4E"/>
    <w:rsid w:val="000E03CB"/>
    <w:rsid w:val="000E132B"/>
    <w:rsid w:val="000E13D7"/>
    <w:rsid w:val="000F77BC"/>
    <w:rsid w:val="00110C7B"/>
    <w:rsid w:val="00111332"/>
    <w:rsid w:val="001237AF"/>
    <w:rsid w:val="00125F92"/>
    <w:rsid w:val="001452A5"/>
    <w:rsid w:val="00145619"/>
    <w:rsid w:val="00146B0F"/>
    <w:rsid w:val="001666F2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29EC"/>
    <w:rsid w:val="00203768"/>
    <w:rsid w:val="00204ED2"/>
    <w:rsid w:val="00212659"/>
    <w:rsid w:val="00224A94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22E"/>
    <w:rsid w:val="002D4525"/>
    <w:rsid w:val="002F3380"/>
    <w:rsid w:val="002F3CA6"/>
    <w:rsid w:val="002F4492"/>
    <w:rsid w:val="002F47D5"/>
    <w:rsid w:val="002F685A"/>
    <w:rsid w:val="00312AD4"/>
    <w:rsid w:val="003156F8"/>
    <w:rsid w:val="003168DD"/>
    <w:rsid w:val="00323B73"/>
    <w:rsid w:val="0034533C"/>
    <w:rsid w:val="00347810"/>
    <w:rsid w:val="003536D3"/>
    <w:rsid w:val="003677B4"/>
    <w:rsid w:val="0037139A"/>
    <w:rsid w:val="003719DD"/>
    <w:rsid w:val="00373EAC"/>
    <w:rsid w:val="0037592E"/>
    <w:rsid w:val="00377405"/>
    <w:rsid w:val="00380EC6"/>
    <w:rsid w:val="00392153"/>
    <w:rsid w:val="00392D03"/>
    <w:rsid w:val="003947EE"/>
    <w:rsid w:val="003962DE"/>
    <w:rsid w:val="00396C70"/>
    <w:rsid w:val="003B1FE7"/>
    <w:rsid w:val="003B42C5"/>
    <w:rsid w:val="003B5814"/>
    <w:rsid w:val="003C0973"/>
    <w:rsid w:val="003C1EE2"/>
    <w:rsid w:val="003C2870"/>
    <w:rsid w:val="003C2B1F"/>
    <w:rsid w:val="003C4D62"/>
    <w:rsid w:val="003C7B4A"/>
    <w:rsid w:val="003D1F79"/>
    <w:rsid w:val="003D3B4C"/>
    <w:rsid w:val="003E3B2D"/>
    <w:rsid w:val="003E4983"/>
    <w:rsid w:val="003F0C0C"/>
    <w:rsid w:val="003F2D00"/>
    <w:rsid w:val="003F3E1A"/>
    <w:rsid w:val="003F4367"/>
    <w:rsid w:val="003F6235"/>
    <w:rsid w:val="00403EF8"/>
    <w:rsid w:val="00410F24"/>
    <w:rsid w:val="00417A2E"/>
    <w:rsid w:val="00417BDA"/>
    <w:rsid w:val="00422FB2"/>
    <w:rsid w:val="00435D31"/>
    <w:rsid w:val="004456AF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95F4F"/>
    <w:rsid w:val="004B3864"/>
    <w:rsid w:val="004C2CF6"/>
    <w:rsid w:val="004C652B"/>
    <w:rsid w:val="004C6E77"/>
    <w:rsid w:val="004D5103"/>
    <w:rsid w:val="004D6A7D"/>
    <w:rsid w:val="004E0354"/>
    <w:rsid w:val="00511D45"/>
    <w:rsid w:val="005122A8"/>
    <w:rsid w:val="005178BF"/>
    <w:rsid w:val="00522B5A"/>
    <w:rsid w:val="00527A76"/>
    <w:rsid w:val="00527C9F"/>
    <w:rsid w:val="00536231"/>
    <w:rsid w:val="00545AD0"/>
    <w:rsid w:val="0056184D"/>
    <w:rsid w:val="005661FF"/>
    <w:rsid w:val="005758A1"/>
    <w:rsid w:val="00580F9C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2CE"/>
    <w:rsid w:val="005B46B6"/>
    <w:rsid w:val="005B64D6"/>
    <w:rsid w:val="005C3160"/>
    <w:rsid w:val="005C71FF"/>
    <w:rsid w:val="005D11FB"/>
    <w:rsid w:val="005D2963"/>
    <w:rsid w:val="005D7A57"/>
    <w:rsid w:val="005E3355"/>
    <w:rsid w:val="005E33C2"/>
    <w:rsid w:val="005E6C59"/>
    <w:rsid w:val="005E7415"/>
    <w:rsid w:val="005F2081"/>
    <w:rsid w:val="005F3523"/>
    <w:rsid w:val="006001E7"/>
    <w:rsid w:val="006509FF"/>
    <w:rsid w:val="00651417"/>
    <w:rsid w:val="006562C4"/>
    <w:rsid w:val="006641E1"/>
    <w:rsid w:val="00665EAD"/>
    <w:rsid w:val="00670810"/>
    <w:rsid w:val="006714BB"/>
    <w:rsid w:val="00671985"/>
    <w:rsid w:val="006747B8"/>
    <w:rsid w:val="00680E5B"/>
    <w:rsid w:val="006A4DA3"/>
    <w:rsid w:val="006B1B45"/>
    <w:rsid w:val="006B2379"/>
    <w:rsid w:val="006B460C"/>
    <w:rsid w:val="006B4D53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4122E"/>
    <w:rsid w:val="007514C7"/>
    <w:rsid w:val="00754076"/>
    <w:rsid w:val="00756489"/>
    <w:rsid w:val="0077187D"/>
    <w:rsid w:val="007762B0"/>
    <w:rsid w:val="00777C5F"/>
    <w:rsid w:val="007952FE"/>
    <w:rsid w:val="0079655D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D26DC"/>
    <w:rsid w:val="007E29E7"/>
    <w:rsid w:val="007E55CE"/>
    <w:rsid w:val="007E7C6B"/>
    <w:rsid w:val="007F152F"/>
    <w:rsid w:val="007F3D8E"/>
    <w:rsid w:val="008165C9"/>
    <w:rsid w:val="00816849"/>
    <w:rsid w:val="00844392"/>
    <w:rsid w:val="00844F86"/>
    <w:rsid w:val="008457BF"/>
    <w:rsid w:val="008473F6"/>
    <w:rsid w:val="008549C5"/>
    <w:rsid w:val="008637DD"/>
    <w:rsid w:val="00864DB0"/>
    <w:rsid w:val="00865DD4"/>
    <w:rsid w:val="00870A44"/>
    <w:rsid w:val="00870CBE"/>
    <w:rsid w:val="00872BDA"/>
    <w:rsid w:val="00880E74"/>
    <w:rsid w:val="008866D9"/>
    <w:rsid w:val="00890BA4"/>
    <w:rsid w:val="0089461E"/>
    <w:rsid w:val="008A7B39"/>
    <w:rsid w:val="008C08B5"/>
    <w:rsid w:val="008C0CF3"/>
    <w:rsid w:val="008C320D"/>
    <w:rsid w:val="008C3DB2"/>
    <w:rsid w:val="008C571A"/>
    <w:rsid w:val="008C6950"/>
    <w:rsid w:val="008D149B"/>
    <w:rsid w:val="008D5047"/>
    <w:rsid w:val="008D600E"/>
    <w:rsid w:val="008E0A7D"/>
    <w:rsid w:val="008E61DA"/>
    <w:rsid w:val="008E7415"/>
    <w:rsid w:val="008E7E9C"/>
    <w:rsid w:val="008F6644"/>
    <w:rsid w:val="009001B0"/>
    <w:rsid w:val="009050DD"/>
    <w:rsid w:val="00907C0A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71D64"/>
    <w:rsid w:val="00982BD2"/>
    <w:rsid w:val="00986532"/>
    <w:rsid w:val="00990131"/>
    <w:rsid w:val="009A1B17"/>
    <w:rsid w:val="009A2244"/>
    <w:rsid w:val="009A2801"/>
    <w:rsid w:val="009B00EB"/>
    <w:rsid w:val="009C0016"/>
    <w:rsid w:val="009C1A99"/>
    <w:rsid w:val="009C42F3"/>
    <w:rsid w:val="009C4E56"/>
    <w:rsid w:val="009C73DF"/>
    <w:rsid w:val="009D02D1"/>
    <w:rsid w:val="009D51AB"/>
    <w:rsid w:val="009D65D6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0BB3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D6C23"/>
    <w:rsid w:val="00BE7B78"/>
    <w:rsid w:val="00BF0DF7"/>
    <w:rsid w:val="00BF3C77"/>
    <w:rsid w:val="00C00CAA"/>
    <w:rsid w:val="00C017D8"/>
    <w:rsid w:val="00C024ED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204"/>
    <w:rsid w:val="00C91572"/>
    <w:rsid w:val="00CA3B38"/>
    <w:rsid w:val="00CA6CA5"/>
    <w:rsid w:val="00CA6E1D"/>
    <w:rsid w:val="00CD6521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DE35F7"/>
    <w:rsid w:val="00E02538"/>
    <w:rsid w:val="00E02BC8"/>
    <w:rsid w:val="00E06C16"/>
    <w:rsid w:val="00E07710"/>
    <w:rsid w:val="00E110A1"/>
    <w:rsid w:val="00E13179"/>
    <w:rsid w:val="00E14D1B"/>
    <w:rsid w:val="00E21D6F"/>
    <w:rsid w:val="00E32B41"/>
    <w:rsid w:val="00E342D7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0BD1"/>
    <w:rsid w:val="00EA78F5"/>
    <w:rsid w:val="00ED2A7D"/>
    <w:rsid w:val="00EE4FDD"/>
    <w:rsid w:val="00EE50C0"/>
    <w:rsid w:val="00EE5DFF"/>
    <w:rsid w:val="00F01C60"/>
    <w:rsid w:val="00F034BF"/>
    <w:rsid w:val="00F0604E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6CB5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16D50975"/>
  <w15:docId w15:val="{DA373257-6973-4ABB-BA9A-CA3856B4A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163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4</cp:revision>
  <cp:lastPrinted>2018-11-01T23:17:00Z</cp:lastPrinted>
  <dcterms:created xsi:type="dcterms:W3CDTF">2023-02-15T21:53:00Z</dcterms:created>
  <dcterms:modified xsi:type="dcterms:W3CDTF">2023-04-27T20:40:00Z</dcterms:modified>
</cp:coreProperties>
</file>