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652F8BBF" w:rsidR="00EE780C" w:rsidRPr="00465D0B" w:rsidRDefault="00B426E5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6D02D5">
              <w:rPr>
                <w:rFonts w:ascii="Times New Roman" w:hAnsi="Times New Roman"/>
              </w:rPr>
              <w:t>38756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 w:rsidR="00514542">
              <w:rPr>
                <w:rFonts w:ascii="Times New Roman" w:hAnsi="Times New Roman"/>
              </w:rPr>
              <w:t>1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59A9767E" w:rsidR="00EE780C" w:rsidRPr="0016061D" w:rsidRDefault="00660749" w:rsidP="003F668F">
            <w:pPr>
              <w:ind w:right="-481"/>
              <w:rPr>
                <w:rFonts w:ascii="Times New Roman" w:hAnsi="Times New Roman"/>
              </w:rPr>
            </w:pPr>
            <w:r w:rsidRPr="00660749">
              <w:rPr>
                <w:rFonts w:ascii="Times New Roman" w:hAnsi="Times New Roman"/>
              </w:rPr>
              <w:t>Relatório, voto fundamentado e dosimetria de sanção ética-disciplinar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7CC33834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A1B19">
              <w:rPr>
                <w:rFonts w:ascii="Times New Roman" w:hAnsi="Times New Roman"/>
              </w:rPr>
              <w:t>0</w:t>
            </w:r>
            <w:r w:rsidR="006D02D5">
              <w:rPr>
                <w:rFonts w:ascii="Times New Roman" w:hAnsi="Times New Roman"/>
              </w:rPr>
              <w:t>5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22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0C3E8D" w14:textId="3D2BD9DA" w:rsidR="00B62505" w:rsidRPr="00A8464D" w:rsidRDefault="00CA7FCE" w:rsidP="00B62505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6D2F02" w:rsidRPr="005A0D96">
        <w:rPr>
          <w:sz w:val="24"/>
          <w:szCs w:val="24"/>
        </w:rPr>
        <w:t xml:space="preserve">Aprovar </w:t>
      </w:r>
      <w:r w:rsidR="006D2F02">
        <w:rPr>
          <w:sz w:val="24"/>
          <w:szCs w:val="24"/>
        </w:rPr>
        <w:t xml:space="preserve">o </w:t>
      </w:r>
      <w:r w:rsidR="00882E75">
        <w:rPr>
          <w:sz w:val="24"/>
          <w:szCs w:val="24"/>
        </w:rPr>
        <w:t>relato e voto</w:t>
      </w:r>
      <w:r w:rsidR="006D2F02">
        <w:rPr>
          <w:sz w:val="24"/>
          <w:szCs w:val="24"/>
        </w:rPr>
        <w:t xml:space="preserve"> referente ao</w:t>
      </w:r>
      <w:r w:rsidR="006D2F02" w:rsidRPr="005A0D96">
        <w:rPr>
          <w:sz w:val="24"/>
          <w:szCs w:val="24"/>
        </w:rPr>
        <w:t xml:space="preserve"> processo</w:t>
      </w:r>
      <w:r w:rsidR="006D2F02">
        <w:rPr>
          <w:sz w:val="24"/>
          <w:szCs w:val="24"/>
        </w:rPr>
        <w:t xml:space="preserve"> </w:t>
      </w:r>
      <w:r w:rsidR="00660749">
        <w:rPr>
          <w:sz w:val="24"/>
          <w:szCs w:val="24"/>
        </w:rPr>
        <w:t>13</w:t>
      </w:r>
      <w:r w:rsidR="00B426E5">
        <w:rPr>
          <w:sz w:val="24"/>
          <w:szCs w:val="24"/>
        </w:rPr>
        <w:t>3</w:t>
      </w:r>
      <w:r w:rsidR="006D02D5">
        <w:rPr>
          <w:sz w:val="24"/>
          <w:szCs w:val="24"/>
        </w:rPr>
        <w:t>8756</w:t>
      </w:r>
      <w:r w:rsidR="00660749">
        <w:rPr>
          <w:sz w:val="24"/>
          <w:szCs w:val="24"/>
        </w:rPr>
        <w:t>/21</w:t>
      </w:r>
      <w:r w:rsidR="00B426E5">
        <w:rPr>
          <w:sz w:val="24"/>
          <w:szCs w:val="24"/>
        </w:rPr>
        <w:t xml:space="preserve"> </w:t>
      </w:r>
      <w:r w:rsidR="00650E59">
        <w:rPr>
          <w:sz w:val="24"/>
          <w:szCs w:val="24"/>
        </w:rPr>
        <w:t>do</w:t>
      </w:r>
      <w:r w:rsidR="006D2F02">
        <w:rPr>
          <w:sz w:val="24"/>
          <w:szCs w:val="24"/>
        </w:rPr>
        <w:t xml:space="preserve"> Conselheiro Alexandre  Henrique, no âmbito da matéria</w:t>
      </w:r>
      <w:r w:rsidR="00B62505" w:rsidRPr="00A8464D">
        <w:rPr>
          <w:sz w:val="24"/>
          <w:szCs w:val="24"/>
        </w:rPr>
        <w:t>.</w:t>
      </w:r>
    </w:p>
    <w:p w14:paraId="700C3E8E" w14:textId="77777777" w:rsidR="005A0D96" w:rsidRPr="005A0D96" w:rsidRDefault="005A0D96" w:rsidP="005A0D96">
      <w:pPr>
        <w:pStyle w:val="Corpodetexto2"/>
        <w:rPr>
          <w:sz w:val="24"/>
          <w:szCs w:val="24"/>
        </w:rPr>
      </w:pPr>
    </w:p>
    <w:p w14:paraId="700C3E8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5BFD4359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493158D2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8464D">
        <w:rPr>
          <w:rFonts w:ascii="Times New Roman" w:hAnsi="Times New Roman"/>
        </w:rPr>
        <w:t>2</w:t>
      </w:r>
      <w:r w:rsidR="00A000E8">
        <w:rPr>
          <w:rFonts w:ascii="Times New Roman" w:hAnsi="Times New Roman"/>
        </w:rPr>
        <w:t>7</w:t>
      </w:r>
      <w:r w:rsidRPr="00BB301F">
        <w:rPr>
          <w:rFonts w:ascii="Times New Roman" w:hAnsi="Times New Roman"/>
        </w:rPr>
        <w:t xml:space="preserve"> de </w:t>
      </w:r>
      <w:r w:rsidR="00A000E8">
        <w:rPr>
          <w:rFonts w:ascii="Times New Roman" w:hAnsi="Times New Roman"/>
        </w:rPr>
        <w:t>janeiro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22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3E9F" w14:textId="77777777" w:rsidR="00CA377C" w:rsidRDefault="00CA377C" w:rsidP="00EE4FDD">
      <w:r>
        <w:separator/>
      </w:r>
    </w:p>
  </w:endnote>
  <w:endnote w:type="continuationSeparator" w:id="0">
    <w:p w14:paraId="700C3EA0" w14:textId="77777777" w:rsidR="00CA377C" w:rsidRDefault="00CA377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3E9D" w14:textId="77777777" w:rsidR="00CA377C" w:rsidRDefault="00CA377C" w:rsidP="00EE4FDD">
      <w:r>
        <w:separator/>
      </w:r>
    </w:p>
  </w:footnote>
  <w:footnote w:type="continuationSeparator" w:id="0">
    <w:p w14:paraId="700C3E9E" w14:textId="77777777" w:rsidR="00CA377C" w:rsidRDefault="00CA377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6D02D5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6D02D5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02D5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770BC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CONSELHO DE ARQUITETURA E URBANISMO DE ALAGOAS - CAU AL</cp:lastModifiedBy>
  <cp:revision>3</cp:revision>
  <cp:lastPrinted>2019-07-02T19:05:00Z</cp:lastPrinted>
  <dcterms:created xsi:type="dcterms:W3CDTF">2022-01-26T21:22:00Z</dcterms:created>
  <dcterms:modified xsi:type="dcterms:W3CDTF">2022-01-26T21:22:00Z</dcterms:modified>
</cp:coreProperties>
</file>