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191"/>
      </w:tblGrid>
      <w:tr w:rsidR="005F2081" w:rsidRPr="002677E4" w14:paraId="0634F23F" w14:textId="77777777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14:paraId="0634F23D" w14:textId="77777777"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14:paraId="0634F23E" w14:textId="3BEB4199" w:rsidR="005F2081" w:rsidRPr="002677E4" w:rsidRDefault="00EA1D81" w:rsidP="003156F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Protocolo </w:t>
            </w:r>
            <w:proofErr w:type="spellStart"/>
            <w:r>
              <w:rPr>
                <w:rFonts w:ascii="Times New Roman" w:hAnsi="Times New Roman"/>
              </w:rPr>
              <w:t>Siccau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 w:rsidR="0049312E" w:rsidRPr="0049312E">
              <w:rPr>
                <w:rFonts w:ascii="Times New Roman" w:hAnsi="Times New Roman"/>
              </w:rPr>
              <w:t>1371187/2021</w:t>
            </w:r>
          </w:p>
        </w:tc>
      </w:tr>
      <w:tr w:rsidR="00C42401" w:rsidRPr="002677E4" w14:paraId="0634F242" w14:textId="77777777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14:paraId="0634F240" w14:textId="77777777"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14:paraId="0634F241" w14:textId="77777777" w:rsidR="00C42401" w:rsidRPr="002677E4" w:rsidRDefault="00C42401" w:rsidP="003156F8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C42401" w:rsidRPr="002677E4" w14:paraId="0634F245" w14:textId="77777777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14:paraId="0634F243" w14:textId="77777777"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14:paraId="0634F244" w14:textId="27DF92EB" w:rsidR="00C42401" w:rsidRPr="002C6094" w:rsidRDefault="00DD7FF3" w:rsidP="003156F8">
            <w:pPr>
              <w:ind w:right="-481"/>
              <w:rPr>
                <w:rFonts w:ascii="Times New Roman" w:hAnsi="Times New Roman"/>
              </w:rPr>
            </w:pPr>
            <w:r w:rsidRPr="00DD7FF3">
              <w:rPr>
                <w:rFonts w:ascii="Times New Roman" w:hAnsi="Times New Roman"/>
                <w:bCs/>
              </w:rPr>
              <w:t xml:space="preserve">Aprovação das contas do 1º </w:t>
            </w:r>
            <w:r w:rsidR="003873CA">
              <w:rPr>
                <w:rFonts w:ascii="Times New Roman" w:hAnsi="Times New Roman"/>
                <w:bCs/>
              </w:rPr>
              <w:t>se</w:t>
            </w:r>
            <w:r w:rsidRPr="00DD7FF3">
              <w:rPr>
                <w:rFonts w:ascii="Times New Roman" w:hAnsi="Times New Roman"/>
                <w:bCs/>
              </w:rPr>
              <w:t>mestre</w:t>
            </w:r>
            <w:r w:rsidR="0049312E">
              <w:rPr>
                <w:rFonts w:ascii="Times New Roman" w:hAnsi="Times New Roman"/>
                <w:bCs/>
              </w:rPr>
              <w:t xml:space="preserve"> – Exercício 2021</w:t>
            </w:r>
          </w:p>
        </w:tc>
      </w:tr>
      <w:tr w:rsidR="002677E4" w:rsidRPr="002677E4" w14:paraId="0634F247" w14:textId="77777777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0634F246" w14:textId="77777777"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14:paraId="0634F249" w14:textId="77777777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0634F248" w14:textId="32E4742C"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02046B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D91D58">
              <w:rPr>
                <w:rFonts w:ascii="Times New Roman" w:hAnsi="Times New Roman"/>
              </w:rPr>
              <w:t>0</w:t>
            </w:r>
            <w:r w:rsidR="00B76F52">
              <w:rPr>
                <w:rFonts w:ascii="Times New Roman" w:hAnsi="Times New Roman"/>
              </w:rPr>
              <w:t>10</w:t>
            </w:r>
            <w:r w:rsidR="003873CA">
              <w:rPr>
                <w:rFonts w:ascii="Times New Roman" w:hAnsi="Times New Roman"/>
              </w:rPr>
              <w:t>4</w:t>
            </w:r>
            <w:r w:rsidR="00DD7FF3">
              <w:rPr>
                <w:rFonts w:ascii="Times New Roman" w:hAnsi="Times New Roman"/>
              </w:rPr>
              <w:t>-03</w:t>
            </w:r>
            <w:r w:rsidR="002677E4" w:rsidRPr="002677E4">
              <w:rPr>
                <w:rFonts w:ascii="Times New Roman" w:hAnsi="Times New Roman"/>
              </w:rPr>
              <w:t>/20</w:t>
            </w:r>
            <w:r w:rsidR="00F30807">
              <w:rPr>
                <w:rFonts w:ascii="Times New Roman" w:hAnsi="Times New Roman"/>
              </w:rPr>
              <w:t>2</w:t>
            </w:r>
            <w:r w:rsidR="00B76F52">
              <w:rPr>
                <w:rFonts w:ascii="Times New Roman" w:hAnsi="Times New Roman"/>
              </w:rPr>
              <w:t>1</w:t>
            </w:r>
          </w:p>
        </w:tc>
      </w:tr>
    </w:tbl>
    <w:p w14:paraId="0634F24A" w14:textId="77777777" w:rsidR="00D11147" w:rsidRPr="004E25DE" w:rsidRDefault="00D11147" w:rsidP="002677E4">
      <w:pPr>
        <w:jc w:val="both"/>
        <w:rPr>
          <w:rFonts w:ascii="Times New Roman" w:hAnsi="Times New Roman"/>
          <w:sz w:val="10"/>
          <w:szCs w:val="10"/>
        </w:rPr>
      </w:pPr>
    </w:p>
    <w:p w14:paraId="5589D548" w14:textId="5E504A1E" w:rsidR="0036072D" w:rsidRPr="00A17294" w:rsidRDefault="0036072D" w:rsidP="0036072D">
      <w:pPr>
        <w:jc w:val="both"/>
        <w:rPr>
          <w:rFonts w:ascii="Times New Roman" w:hAnsi="Times New Roman"/>
          <w:sz w:val="22"/>
          <w:szCs w:val="22"/>
        </w:rPr>
      </w:pPr>
      <w:r w:rsidRPr="00A17294">
        <w:rPr>
          <w:rFonts w:ascii="Times New Roman" w:hAnsi="Times New Roman"/>
          <w:sz w:val="22"/>
          <w:szCs w:val="22"/>
        </w:rPr>
        <w:t xml:space="preserve">O PLENÁRIO DO CONSELHO DE ARQUITETURA E URBANISMO DE ALAGOAS – CAU/AL, </w:t>
      </w:r>
      <w:r w:rsidRPr="00A17294">
        <w:rPr>
          <w:rFonts w:ascii="Times New Roman" w:hAnsi="Times New Roman"/>
          <w:sz w:val="22"/>
          <w:szCs w:val="22"/>
          <w:lang w:eastAsia="pt-BR"/>
        </w:rPr>
        <w:t>no exercício das competências e prerrogativas de que trata o</w:t>
      </w:r>
      <w:r w:rsidRPr="00A17294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 Art. 9 </w:t>
      </w:r>
      <w:r w:rsidRPr="00A17294">
        <w:rPr>
          <w:rFonts w:ascii="Times New Roman" w:hAnsi="Times New Roman"/>
          <w:sz w:val="22"/>
          <w:szCs w:val="22"/>
          <w:lang w:eastAsia="pt-BR"/>
        </w:rPr>
        <w:t>do Regimento Interno</w:t>
      </w:r>
      <w:r w:rsidRPr="00A17294">
        <w:rPr>
          <w:rFonts w:ascii="Times New Roman" w:hAnsi="Times New Roman"/>
          <w:sz w:val="22"/>
          <w:szCs w:val="22"/>
        </w:rPr>
        <w:t xml:space="preserve"> </w:t>
      </w:r>
      <w:r w:rsidRPr="00A17294">
        <w:rPr>
          <w:rFonts w:ascii="Times New Roman" w:hAnsi="Times New Roman"/>
          <w:sz w:val="22"/>
          <w:szCs w:val="22"/>
          <w:lang w:eastAsia="pt-BR"/>
        </w:rPr>
        <w:t xml:space="preserve">do CAU/AL reunido ordinariamente por meio de videoconferência no dia </w:t>
      </w:r>
      <w:r w:rsidR="003873CA" w:rsidRPr="00A17294">
        <w:rPr>
          <w:rFonts w:ascii="Times New Roman" w:hAnsi="Times New Roman"/>
          <w:sz w:val="22"/>
          <w:szCs w:val="22"/>
          <w:lang w:eastAsia="pt-BR"/>
        </w:rPr>
        <w:t>19</w:t>
      </w:r>
      <w:r w:rsidRPr="00A17294">
        <w:rPr>
          <w:rFonts w:ascii="Times New Roman" w:hAnsi="Times New Roman"/>
          <w:sz w:val="22"/>
          <w:szCs w:val="22"/>
          <w:lang w:eastAsia="pt-BR"/>
        </w:rPr>
        <w:t xml:space="preserve"> de </w:t>
      </w:r>
      <w:r w:rsidR="003873CA" w:rsidRPr="00A17294">
        <w:rPr>
          <w:rFonts w:ascii="Times New Roman" w:hAnsi="Times New Roman"/>
          <w:sz w:val="22"/>
          <w:szCs w:val="22"/>
          <w:lang w:eastAsia="pt-BR"/>
        </w:rPr>
        <w:t>agost</w:t>
      </w:r>
      <w:r w:rsidRPr="00A17294">
        <w:rPr>
          <w:rFonts w:ascii="Times New Roman" w:hAnsi="Times New Roman"/>
          <w:sz w:val="22"/>
          <w:szCs w:val="22"/>
          <w:lang w:eastAsia="pt-BR"/>
        </w:rPr>
        <w:t>o de 2021, após análise do</w:t>
      </w:r>
      <w:r w:rsidRPr="00A17294">
        <w:rPr>
          <w:rFonts w:ascii="Times New Roman" w:hAnsi="Times New Roman"/>
          <w:sz w:val="22"/>
          <w:szCs w:val="22"/>
        </w:rPr>
        <w:t xml:space="preserve"> </w:t>
      </w:r>
      <w:r w:rsidRPr="00A17294">
        <w:rPr>
          <w:rFonts w:ascii="Times New Roman" w:hAnsi="Times New Roman"/>
          <w:sz w:val="22"/>
          <w:szCs w:val="22"/>
          <w:lang w:eastAsia="pt-BR"/>
        </w:rPr>
        <w:t>assunto em epígrafe,</w:t>
      </w:r>
    </w:p>
    <w:p w14:paraId="0634F24C" w14:textId="78975B3C" w:rsidR="0039175A" w:rsidRPr="00A17294" w:rsidRDefault="0039175A" w:rsidP="002677E4">
      <w:pPr>
        <w:jc w:val="both"/>
        <w:rPr>
          <w:rFonts w:ascii="Times New Roman" w:hAnsi="Times New Roman"/>
          <w:sz w:val="10"/>
          <w:szCs w:val="10"/>
          <w:lang w:eastAsia="pt-BR"/>
        </w:rPr>
      </w:pPr>
    </w:p>
    <w:p w14:paraId="5A1096E5" w14:textId="1094E99C" w:rsidR="00943C56" w:rsidRPr="00A17294" w:rsidRDefault="00943C56" w:rsidP="00943C56">
      <w:pPr>
        <w:tabs>
          <w:tab w:val="left" w:pos="2268"/>
        </w:tabs>
        <w:jc w:val="both"/>
        <w:rPr>
          <w:rFonts w:ascii="Times New Roman" w:hAnsi="Times New Roman"/>
          <w:sz w:val="22"/>
          <w:szCs w:val="22"/>
        </w:rPr>
      </w:pPr>
      <w:r w:rsidRPr="00A17294">
        <w:rPr>
          <w:rFonts w:ascii="Times New Roman" w:hAnsi="Times New Roman"/>
          <w:sz w:val="22"/>
          <w:szCs w:val="22"/>
        </w:rPr>
        <w:t>Considerando que para cumprir a finalidade de zelar pelo planejamento e pelo equilíbrio econômico, financeiro e contábil do CAU/</w:t>
      </w:r>
      <w:r w:rsidR="00CF54E5" w:rsidRPr="00A17294">
        <w:rPr>
          <w:rFonts w:ascii="Times New Roman" w:hAnsi="Times New Roman"/>
          <w:sz w:val="22"/>
          <w:szCs w:val="22"/>
        </w:rPr>
        <w:t>AL</w:t>
      </w:r>
      <w:r w:rsidRPr="00A17294">
        <w:rPr>
          <w:rFonts w:ascii="Times New Roman" w:hAnsi="Times New Roman"/>
          <w:sz w:val="22"/>
          <w:szCs w:val="22"/>
        </w:rPr>
        <w:t>, respeitado o disposto nos artigos 24, 33 e 34 da Lei n° 12.378, de 31 de dezembro de 2010, competirá à Comissão de Administração e Finanças do CAU/AL, no âmbito de sua competência, propor, apreciar e deliberar sobre a prestação de contas do CAU/</w:t>
      </w:r>
      <w:r w:rsidR="00CF54E5" w:rsidRPr="00A17294">
        <w:rPr>
          <w:rFonts w:ascii="Times New Roman" w:hAnsi="Times New Roman"/>
          <w:sz w:val="22"/>
          <w:szCs w:val="22"/>
        </w:rPr>
        <w:t>AL</w:t>
      </w:r>
      <w:r w:rsidRPr="00A17294">
        <w:rPr>
          <w:rFonts w:ascii="Times New Roman" w:hAnsi="Times New Roman"/>
          <w:sz w:val="22"/>
          <w:szCs w:val="22"/>
        </w:rPr>
        <w:t xml:space="preserve">, conforme art. </w:t>
      </w:r>
      <w:r w:rsidR="005A0C54" w:rsidRPr="00A17294">
        <w:rPr>
          <w:rFonts w:ascii="Times New Roman" w:hAnsi="Times New Roman"/>
          <w:sz w:val="22"/>
          <w:szCs w:val="22"/>
        </w:rPr>
        <w:t>42</w:t>
      </w:r>
      <w:r w:rsidRPr="00A17294">
        <w:rPr>
          <w:rFonts w:ascii="Times New Roman" w:hAnsi="Times New Roman"/>
          <w:sz w:val="22"/>
          <w:szCs w:val="22"/>
        </w:rPr>
        <w:t xml:space="preserve"> do Regimento Interno do CAU/</w:t>
      </w:r>
      <w:r w:rsidR="00CF54E5" w:rsidRPr="00A17294">
        <w:rPr>
          <w:rFonts w:ascii="Times New Roman" w:hAnsi="Times New Roman"/>
          <w:sz w:val="22"/>
          <w:szCs w:val="22"/>
        </w:rPr>
        <w:t>AL</w:t>
      </w:r>
      <w:r w:rsidRPr="00A17294">
        <w:rPr>
          <w:rFonts w:ascii="Times New Roman" w:hAnsi="Times New Roman"/>
          <w:sz w:val="22"/>
          <w:szCs w:val="22"/>
        </w:rPr>
        <w:t>.</w:t>
      </w:r>
    </w:p>
    <w:p w14:paraId="313482D7" w14:textId="77777777" w:rsidR="00943C56" w:rsidRPr="00A17294" w:rsidRDefault="00943C56" w:rsidP="002677E4">
      <w:pPr>
        <w:jc w:val="both"/>
        <w:rPr>
          <w:rFonts w:ascii="Times New Roman" w:hAnsi="Times New Roman"/>
          <w:sz w:val="10"/>
          <w:szCs w:val="10"/>
          <w:lang w:eastAsia="pt-BR"/>
        </w:rPr>
      </w:pPr>
    </w:p>
    <w:p w14:paraId="1B81A3A6" w14:textId="35A207D1" w:rsidR="00A706A1" w:rsidRPr="00A17294" w:rsidRDefault="006758DD" w:rsidP="0039175A">
      <w:pPr>
        <w:jc w:val="both"/>
        <w:rPr>
          <w:rFonts w:ascii="Times New Roman" w:hAnsi="Times New Roman"/>
          <w:sz w:val="22"/>
          <w:szCs w:val="22"/>
        </w:rPr>
      </w:pPr>
      <w:r w:rsidRPr="00A17294">
        <w:rPr>
          <w:rFonts w:ascii="Times New Roman" w:hAnsi="Times New Roman"/>
          <w:sz w:val="22"/>
          <w:szCs w:val="22"/>
        </w:rPr>
        <w:t>Considera</w:t>
      </w:r>
      <w:r w:rsidR="006B430E" w:rsidRPr="00A17294">
        <w:rPr>
          <w:rFonts w:ascii="Times New Roman" w:hAnsi="Times New Roman"/>
          <w:sz w:val="22"/>
          <w:szCs w:val="22"/>
        </w:rPr>
        <w:t>n</w:t>
      </w:r>
      <w:r w:rsidRPr="00A17294">
        <w:rPr>
          <w:rFonts w:ascii="Times New Roman" w:hAnsi="Times New Roman"/>
          <w:sz w:val="22"/>
          <w:szCs w:val="22"/>
        </w:rPr>
        <w:t xml:space="preserve">do o disposto na Resolução nº </w:t>
      </w:r>
      <w:r w:rsidR="00A17294" w:rsidRPr="00A17294">
        <w:rPr>
          <w:rFonts w:ascii="Times New Roman" w:hAnsi="Times New Roman"/>
          <w:sz w:val="22"/>
          <w:szCs w:val="22"/>
        </w:rPr>
        <w:t>200</w:t>
      </w:r>
      <w:r w:rsidRPr="00A17294">
        <w:rPr>
          <w:rFonts w:ascii="Times New Roman" w:hAnsi="Times New Roman"/>
          <w:sz w:val="22"/>
          <w:szCs w:val="22"/>
        </w:rPr>
        <w:t xml:space="preserve"> do CAU/BR que “</w:t>
      </w:r>
      <w:r w:rsidR="00A17294" w:rsidRPr="00A17294">
        <w:rPr>
          <w:rFonts w:ascii="Times New Roman" w:hAnsi="Times New Roman"/>
          <w:sz w:val="22"/>
          <w:szCs w:val="22"/>
        </w:rPr>
        <w:t>Dispõe sobre procedimentos orçamentários, contábeis e de prestação de contas a serem adotados pelo Conselho de Arquitetura e Urbanismo do Brasil (CAU/BR) e pelos Conselhos de Arquitetura e Urbanismo dos Estados e do Distrito Federal (CAU/UF), e dá outras providências.</w:t>
      </w:r>
      <w:r w:rsidRPr="00A17294">
        <w:rPr>
          <w:rFonts w:ascii="Times New Roman" w:hAnsi="Times New Roman"/>
          <w:sz w:val="22"/>
          <w:szCs w:val="22"/>
        </w:rPr>
        <w:t>”.</w:t>
      </w:r>
      <w:r w:rsidR="00A706A1" w:rsidRPr="00A17294">
        <w:rPr>
          <w:rFonts w:ascii="Times New Roman" w:hAnsi="Times New Roman"/>
          <w:sz w:val="22"/>
          <w:szCs w:val="22"/>
        </w:rPr>
        <w:t>;</w:t>
      </w:r>
    </w:p>
    <w:p w14:paraId="77F0FEBF" w14:textId="3DAB7C4C" w:rsidR="00A706A1" w:rsidRPr="00A17294" w:rsidRDefault="00A706A1" w:rsidP="0039175A">
      <w:pPr>
        <w:jc w:val="both"/>
        <w:rPr>
          <w:rFonts w:ascii="Times New Roman" w:hAnsi="Times New Roman"/>
          <w:sz w:val="10"/>
          <w:szCs w:val="10"/>
        </w:rPr>
      </w:pPr>
    </w:p>
    <w:p w14:paraId="0634F251" w14:textId="41361979" w:rsidR="0039175A" w:rsidRPr="00A17294" w:rsidRDefault="0039175A" w:rsidP="0039175A">
      <w:pPr>
        <w:jc w:val="both"/>
        <w:rPr>
          <w:rFonts w:ascii="Times New Roman" w:hAnsi="Times New Roman"/>
          <w:sz w:val="22"/>
          <w:szCs w:val="22"/>
        </w:rPr>
      </w:pPr>
      <w:r w:rsidRPr="00A17294">
        <w:rPr>
          <w:rFonts w:ascii="Times New Roman" w:hAnsi="Times New Roman"/>
          <w:sz w:val="22"/>
          <w:szCs w:val="22"/>
        </w:rPr>
        <w:t>Considerando Deliberação n° 00</w:t>
      </w:r>
      <w:r w:rsidR="00A17294" w:rsidRPr="00A17294">
        <w:rPr>
          <w:rFonts w:ascii="Times New Roman" w:hAnsi="Times New Roman"/>
          <w:sz w:val="22"/>
          <w:szCs w:val="22"/>
        </w:rPr>
        <w:t>8</w:t>
      </w:r>
      <w:r w:rsidRPr="00A17294">
        <w:rPr>
          <w:rFonts w:ascii="Times New Roman" w:hAnsi="Times New Roman"/>
          <w:sz w:val="22"/>
          <w:szCs w:val="22"/>
        </w:rPr>
        <w:t>-202</w:t>
      </w:r>
      <w:r w:rsidR="001E64F8" w:rsidRPr="00A17294">
        <w:rPr>
          <w:rFonts w:ascii="Times New Roman" w:hAnsi="Times New Roman"/>
          <w:sz w:val="22"/>
          <w:szCs w:val="22"/>
        </w:rPr>
        <w:t>1</w:t>
      </w:r>
      <w:r w:rsidRPr="00A17294">
        <w:rPr>
          <w:rFonts w:ascii="Times New Roman" w:hAnsi="Times New Roman"/>
          <w:sz w:val="22"/>
          <w:szCs w:val="22"/>
        </w:rPr>
        <w:t xml:space="preserve">-CAF-CAU/AL, que aprovou, por unanimidade, a prestação de contas do 1º </w:t>
      </w:r>
      <w:r w:rsidR="00A17294" w:rsidRPr="00A17294">
        <w:rPr>
          <w:rFonts w:ascii="Times New Roman" w:hAnsi="Times New Roman"/>
          <w:sz w:val="22"/>
          <w:szCs w:val="22"/>
        </w:rPr>
        <w:t>Se</w:t>
      </w:r>
      <w:r w:rsidRPr="00A17294">
        <w:rPr>
          <w:rFonts w:ascii="Times New Roman" w:hAnsi="Times New Roman"/>
          <w:sz w:val="22"/>
          <w:szCs w:val="22"/>
        </w:rPr>
        <w:t>mestre de 202</w:t>
      </w:r>
      <w:r w:rsidR="001E64F8" w:rsidRPr="00A17294">
        <w:rPr>
          <w:rFonts w:ascii="Times New Roman" w:hAnsi="Times New Roman"/>
          <w:sz w:val="22"/>
          <w:szCs w:val="22"/>
        </w:rPr>
        <w:t>1</w:t>
      </w:r>
      <w:r w:rsidRPr="00A17294">
        <w:rPr>
          <w:rFonts w:ascii="Times New Roman" w:hAnsi="Times New Roman"/>
          <w:sz w:val="22"/>
          <w:szCs w:val="22"/>
        </w:rPr>
        <w:t xml:space="preserve"> do CAU/AL; </w:t>
      </w:r>
    </w:p>
    <w:p w14:paraId="0634F252" w14:textId="21CBFC8F" w:rsidR="000706AB" w:rsidRPr="00A17294" w:rsidRDefault="000706AB" w:rsidP="00417BDA">
      <w:pPr>
        <w:pStyle w:val="Corpodetexto2"/>
        <w:rPr>
          <w:sz w:val="10"/>
          <w:szCs w:val="10"/>
        </w:rPr>
      </w:pPr>
    </w:p>
    <w:p w14:paraId="25BD48E8" w14:textId="42C453DA" w:rsidR="000E2162" w:rsidRPr="004E25DE" w:rsidRDefault="000E2162" w:rsidP="000E2162">
      <w:pPr>
        <w:jc w:val="both"/>
        <w:rPr>
          <w:rFonts w:ascii="Times New Roman" w:hAnsi="Times New Roman"/>
          <w:sz w:val="22"/>
          <w:szCs w:val="22"/>
        </w:rPr>
      </w:pPr>
      <w:r w:rsidRPr="00A17294">
        <w:rPr>
          <w:rFonts w:ascii="Times New Roman" w:eastAsia="Times New Roman" w:hAnsi="Times New Roman"/>
          <w:color w:val="00000A"/>
          <w:kern w:val="3"/>
          <w:sz w:val="22"/>
          <w:szCs w:val="22"/>
          <w:lang w:eastAsia="zh-CN" w:bidi="hi-IN"/>
        </w:rPr>
        <w:t>Considerando que compete ao Plenário do CAU/AL “</w:t>
      </w:r>
      <w:r w:rsidRPr="00A17294">
        <w:rPr>
          <w:rFonts w:ascii="Times New Roman" w:hAnsi="Times New Roman"/>
          <w:sz w:val="22"/>
          <w:szCs w:val="22"/>
        </w:rPr>
        <w:t xml:space="preserve">apreciar e deliberar sobre as prestações de contas”, conforme art. 9, inciso </w:t>
      </w:r>
      <w:r w:rsidR="001D4261" w:rsidRPr="00A17294">
        <w:rPr>
          <w:rFonts w:ascii="Times New Roman" w:hAnsi="Times New Roman"/>
          <w:sz w:val="22"/>
          <w:szCs w:val="22"/>
        </w:rPr>
        <w:t>XVI</w:t>
      </w:r>
      <w:r w:rsidRPr="00A17294">
        <w:rPr>
          <w:rFonts w:ascii="Times New Roman" w:hAnsi="Times New Roman"/>
          <w:sz w:val="22"/>
          <w:szCs w:val="22"/>
        </w:rPr>
        <w:t xml:space="preserve"> do Regimento Interno do CAU/</w:t>
      </w:r>
      <w:r w:rsidR="001D4261" w:rsidRPr="00A17294">
        <w:rPr>
          <w:rFonts w:ascii="Times New Roman" w:hAnsi="Times New Roman"/>
          <w:sz w:val="22"/>
          <w:szCs w:val="22"/>
        </w:rPr>
        <w:t>AL.</w:t>
      </w:r>
    </w:p>
    <w:p w14:paraId="72051A51" w14:textId="77777777" w:rsidR="000E2162" w:rsidRPr="004E25DE" w:rsidRDefault="000E2162" w:rsidP="00417BDA">
      <w:pPr>
        <w:pStyle w:val="Corpodetexto2"/>
        <w:rPr>
          <w:sz w:val="10"/>
          <w:szCs w:val="10"/>
        </w:rPr>
      </w:pPr>
    </w:p>
    <w:p w14:paraId="0634F253" w14:textId="7314183B" w:rsidR="000706AB" w:rsidRPr="004E25DE" w:rsidRDefault="000706AB" w:rsidP="00417BDA">
      <w:pPr>
        <w:pStyle w:val="Corpodetexto2"/>
        <w:rPr>
          <w:b/>
          <w:sz w:val="22"/>
          <w:szCs w:val="22"/>
        </w:rPr>
      </w:pPr>
      <w:r w:rsidRPr="001040A6">
        <w:rPr>
          <w:b/>
          <w:sz w:val="22"/>
          <w:szCs w:val="22"/>
        </w:rPr>
        <w:t>DELIBEROU</w:t>
      </w:r>
      <w:r w:rsidR="00E6661E" w:rsidRPr="001040A6">
        <w:rPr>
          <w:b/>
          <w:sz w:val="22"/>
          <w:szCs w:val="22"/>
        </w:rPr>
        <w:t xml:space="preserve"> </w:t>
      </w:r>
      <w:r w:rsidR="00C35679" w:rsidRPr="001040A6">
        <w:rPr>
          <w:b/>
          <w:sz w:val="24"/>
          <w:szCs w:val="24"/>
        </w:rPr>
        <w:t>(01h</w:t>
      </w:r>
      <w:r w:rsidR="001040A6" w:rsidRPr="001040A6">
        <w:rPr>
          <w:b/>
          <w:sz w:val="24"/>
          <w:szCs w:val="24"/>
        </w:rPr>
        <w:t>48</w:t>
      </w:r>
      <w:r w:rsidR="00C35679" w:rsidRPr="001040A6">
        <w:rPr>
          <w:b/>
          <w:sz w:val="24"/>
          <w:szCs w:val="24"/>
        </w:rPr>
        <w:t>min – 01h</w:t>
      </w:r>
      <w:r w:rsidR="00B37BA3" w:rsidRPr="001040A6">
        <w:rPr>
          <w:b/>
          <w:sz w:val="24"/>
          <w:szCs w:val="24"/>
        </w:rPr>
        <w:t>4</w:t>
      </w:r>
      <w:r w:rsidR="001040A6" w:rsidRPr="001040A6">
        <w:rPr>
          <w:b/>
          <w:sz w:val="24"/>
          <w:szCs w:val="24"/>
        </w:rPr>
        <w:t>9</w:t>
      </w:r>
      <w:r w:rsidR="00C35679" w:rsidRPr="001040A6">
        <w:rPr>
          <w:b/>
          <w:sz w:val="24"/>
          <w:szCs w:val="24"/>
        </w:rPr>
        <w:t>min de gravação):</w:t>
      </w:r>
    </w:p>
    <w:p w14:paraId="0634F254" w14:textId="77777777" w:rsidR="00417BDA" w:rsidRPr="004E25DE" w:rsidRDefault="00417BDA" w:rsidP="00417BDA">
      <w:pPr>
        <w:rPr>
          <w:rFonts w:ascii="Times New Roman" w:hAnsi="Times New Roman"/>
          <w:sz w:val="10"/>
          <w:szCs w:val="10"/>
        </w:rPr>
      </w:pPr>
    </w:p>
    <w:p w14:paraId="0634F255" w14:textId="605E261B" w:rsidR="00816849" w:rsidRPr="004E25DE" w:rsidRDefault="00816849" w:rsidP="00C42401">
      <w:pPr>
        <w:pStyle w:val="Corpodetexto2"/>
        <w:rPr>
          <w:sz w:val="22"/>
          <w:szCs w:val="22"/>
        </w:rPr>
      </w:pPr>
      <w:r w:rsidRPr="004E25DE">
        <w:rPr>
          <w:sz w:val="22"/>
          <w:szCs w:val="22"/>
        </w:rPr>
        <w:t xml:space="preserve">1 – </w:t>
      </w:r>
      <w:r w:rsidR="00C42401" w:rsidRPr="004E25DE">
        <w:rPr>
          <w:sz w:val="22"/>
          <w:szCs w:val="22"/>
        </w:rPr>
        <w:t>Aprova</w:t>
      </w:r>
      <w:r w:rsidR="00D91D58" w:rsidRPr="004E25DE">
        <w:rPr>
          <w:sz w:val="22"/>
          <w:szCs w:val="22"/>
        </w:rPr>
        <w:t xml:space="preserve">r </w:t>
      </w:r>
      <w:r w:rsidR="00DD7FF3" w:rsidRPr="004E25DE">
        <w:rPr>
          <w:sz w:val="22"/>
          <w:szCs w:val="22"/>
        </w:rPr>
        <w:t xml:space="preserve">a prestação de contas do 1º </w:t>
      </w:r>
      <w:r w:rsidR="003873CA">
        <w:rPr>
          <w:sz w:val="22"/>
          <w:szCs w:val="22"/>
        </w:rPr>
        <w:t>se</w:t>
      </w:r>
      <w:r w:rsidR="00DD7FF3" w:rsidRPr="004E25DE">
        <w:rPr>
          <w:sz w:val="22"/>
          <w:szCs w:val="22"/>
        </w:rPr>
        <w:t>mestre de 202</w:t>
      </w:r>
      <w:r w:rsidR="0036072D" w:rsidRPr="004E25DE">
        <w:rPr>
          <w:sz w:val="22"/>
          <w:szCs w:val="22"/>
        </w:rPr>
        <w:t>1</w:t>
      </w:r>
      <w:r w:rsidR="00DD7FF3" w:rsidRPr="004E25DE">
        <w:rPr>
          <w:sz w:val="22"/>
          <w:szCs w:val="22"/>
        </w:rPr>
        <w:t xml:space="preserve"> do Conselho de Arquitetura e Urbanismo de Alagoas – CAU/AL</w:t>
      </w:r>
      <w:r w:rsidR="00C42401" w:rsidRPr="004E25DE">
        <w:rPr>
          <w:sz w:val="22"/>
          <w:szCs w:val="22"/>
        </w:rPr>
        <w:t>.</w:t>
      </w:r>
    </w:p>
    <w:p w14:paraId="0634F256" w14:textId="77777777" w:rsidR="00582651" w:rsidRPr="004E25DE" w:rsidRDefault="00582651" w:rsidP="00D11147">
      <w:pPr>
        <w:jc w:val="center"/>
        <w:rPr>
          <w:rFonts w:ascii="Times New Roman" w:hAnsi="Times New Roman"/>
          <w:sz w:val="10"/>
          <w:szCs w:val="10"/>
        </w:rPr>
      </w:pPr>
    </w:p>
    <w:p w14:paraId="6C54E4A8" w14:textId="5CCA783E" w:rsidR="00E443C6" w:rsidRPr="004E25DE" w:rsidRDefault="00E443C6" w:rsidP="00E443C6">
      <w:pPr>
        <w:jc w:val="center"/>
        <w:rPr>
          <w:rFonts w:ascii="Times New Roman" w:hAnsi="Times New Roman"/>
          <w:sz w:val="22"/>
          <w:szCs w:val="22"/>
        </w:rPr>
      </w:pPr>
      <w:r w:rsidRPr="004E25DE">
        <w:rPr>
          <w:rFonts w:ascii="Times New Roman" w:hAnsi="Times New Roman"/>
          <w:sz w:val="22"/>
          <w:szCs w:val="22"/>
        </w:rPr>
        <w:t>Maceió</w:t>
      </w:r>
      <w:r w:rsidR="004E25DE" w:rsidRPr="004E25DE">
        <w:rPr>
          <w:rFonts w:ascii="Times New Roman" w:hAnsi="Times New Roman"/>
          <w:sz w:val="22"/>
          <w:szCs w:val="22"/>
        </w:rPr>
        <w:t>,</w:t>
      </w:r>
      <w:r w:rsidRPr="004E25DE">
        <w:rPr>
          <w:rFonts w:ascii="Times New Roman" w:hAnsi="Times New Roman"/>
          <w:sz w:val="22"/>
          <w:szCs w:val="22"/>
        </w:rPr>
        <w:t xml:space="preserve"> </w:t>
      </w:r>
      <w:r w:rsidR="004425CB">
        <w:rPr>
          <w:rFonts w:ascii="Times New Roman" w:hAnsi="Times New Roman"/>
          <w:sz w:val="22"/>
          <w:szCs w:val="22"/>
        </w:rPr>
        <w:t>19</w:t>
      </w:r>
      <w:r w:rsidRPr="004E25DE">
        <w:rPr>
          <w:rFonts w:ascii="Times New Roman" w:hAnsi="Times New Roman"/>
          <w:sz w:val="22"/>
          <w:szCs w:val="22"/>
        </w:rPr>
        <w:t xml:space="preserve"> de </w:t>
      </w:r>
      <w:r w:rsidR="004425CB">
        <w:rPr>
          <w:rFonts w:ascii="Times New Roman" w:hAnsi="Times New Roman"/>
          <w:sz w:val="22"/>
          <w:szCs w:val="22"/>
        </w:rPr>
        <w:t>agost</w:t>
      </w:r>
      <w:r w:rsidRPr="004E25DE">
        <w:rPr>
          <w:rFonts w:ascii="Times New Roman" w:hAnsi="Times New Roman"/>
          <w:sz w:val="22"/>
          <w:szCs w:val="22"/>
        </w:rPr>
        <w:t>o de 2021.</w:t>
      </w:r>
    </w:p>
    <w:p w14:paraId="0FD4E451" w14:textId="77777777" w:rsidR="00E443C6" w:rsidRPr="004E25DE" w:rsidRDefault="00E443C6" w:rsidP="00E443C6">
      <w:pPr>
        <w:jc w:val="center"/>
        <w:rPr>
          <w:rFonts w:ascii="Times New Roman" w:hAnsi="Times New Roman"/>
          <w:sz w:val="22"/>
          <w:szCs w:val="22"/>
        </w:rPr>
      </w:pPr>
    </w:p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7"/>
        <w:gridCol w:w="708"/>
        <w:gridCol w:w="708"/>
        <w:gridCol w:w="1283"/>
        <w:gridCol w:w="1150"/>
        <w:gridCol w:w="2117"/>
      </w:tblGrid>
      <w:tr w:rsidR="00EC31DB" w14:paraId="2EA02192" w14:textId="77777777" w:rsidTr="00EC31DB">
        <w:trPr>
          <w:trHeight w:val="391"/>
        </w:trPr>
        <w:tc>
          <w:tcPr>
            <w:tcW w:w="31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96C57" w14:textId="77777777" w:rsidR="00EC31DB" w:rsidRDefault="00EC31D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Conselheiro(a):</w:t>
            </w:r>
          </w:p>
        </w:tc>
        <w:tc>
          <w:tcPr>
            <w:tcW w:w="38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E1DF3" w14:textId="77777777" w:rsidR="00EC31DB" w:rsidRDefault="00EC31D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21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4FACAB" w14:textId="77777777" w:rsidR="00EC31DB" w:rsidRDefault="00EC31D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Assinatura</w:t>
            </w:r>
          </w:p>
        </w:tc>
      </w:tr>
      <w:tr w:rsidR="00EC31DB" w14:paraId="0BB105DC" w14:textId="77777777" w:rsidTr="00EC31DB">
        <w:trPr>
          <w:trHeight w:val="10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34A4D8" w14:textId="77777777" w:rsidR="00EC31DB" w:rsidRDefault="00EC31D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4E543" w14:textId="77777777" w:rsidR="00EC31DB" w:rsidRDefault="00EC31D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BF94E" w14:textId="77777777" w:rsidR="00EC31DB" w:rsidRDefault="00EC31D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8077D" w14:textId="77777777" w:rsidR="00EC31DB" w:rsidRDefault="00EC31D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444AA" w14:textId="77777777" w:rsidR="00EC31DB" w:rsidRDefault="00EC31D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AB0A26" w14:textId="77777777" w:rsidR="00EC31DB" w:rsidRDefault="00EC31DB">
            <w:pPr>
              <w:rPr>
                <w:rFonts w:ascii="Times New Roman" w:hAnsi="Times New Roman"/>
                <w:b/>
              </w:rPr>
            </w:pPr>
          </w:p>
        </w:tc>
      </w:tr>
      <w:tr w:rsidR="00EC31DB" w14:paraId="0C9C10FB" w14:textId="77777777" w:rsidTr="00EC31DB">
        <w:trPr>
          <w:trHeight w:val="340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A894A" w14:textId="77777777" w:rsidR="00EC31DB" w:rsidRDefault="00EC31DB">
            <w:pPr>
              <w:rPr>
                <w:rFonts w:ascii="Times New Roman" w:hAnsi="Times New Roman"/>
              </w:rPr>
            </w:pPr>
            <w:r>
              <w:rPr>
                <w:rFonts w:ascii="Times New Roman" w:eastAsia="Cambria" w:hAnsi="Times New Roman"/>
              </w:rPr>
              <w:t>Paula Regina Vieira Zacarias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1907B" w14:textId="77777777" w:rsidR="00EC31DB" w:rsidRDefault="00EC31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0AC28" w14:textId="77777777" w:rsidR="00EC31DB" w:rsidRDefault="00EC31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93C78" w14:textId="77777777" w:rsidR="00EC31DB" w:rsidRDefault="00EC31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19B71" w14:textId="77777777" w:rsidR="00EC31DB" w:rsidRDefault="00EC31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50921" w14:textId="77777777" w:rsidR="00EC31DB" w:rsidRDefault="00EC31DB">
            <w:pPr>
              <w:rPr>
                <w:rFonts w:ascii="Times New Roman" w:hAnsi="Times New Roman"/>
              </w:rPr>
            </w:pPr>
          </w:p>
        </w:tc>
      </w:tr>
      <w:tr w:rsidR="00EC31DB" w14:paraId="000E54B9" w14:textId="77777777" w:rsidTr="00EC31DB">
        <w:trPr>
          <w:trHeight w:val="340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44266D" w14:textId="77777777" w:rsidR="00EC31DB" w:rsidRPr="00EC31DB" w:rsidRDefault="00EC31DB">
            <w:pPr>
              <w:rPr>
                <w:rFonts w:ascii="Times New Roman" w:hAnsi="Times New Roman"/>
              </w:rPr>
            </w:pPr>
            <w:r w:rsidRPr="00EC31DB">
              <w:rPr>
                <w:rFonts w:ascii="Times New Roman" w:eastAsia="Cambria" w:hAnsi="Times New Roman"/>
              </w:rPr>
              <w:t>Fernando A. de M. Sá C.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31B1D" w14:textId="77777777" w:rsidR="00EC31DB" w:rsidRDefault="00EC31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B3D025" w14:textId="77777777" w:rsidR="00EC31DB" w:rsidRDefault="00EC31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50684" w14:textId="77777777" w:rsidR="00EC31DB" w:rsidRDefault="00EC31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17BF14" w14:textId="77777777" w:rsidR="00EC31DB" w:rsidRDefault="00EC31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A6D42" w14:textId="77777777" w:rsidR="00EC31DB" w:rsidRDefault="00EC31DB">
            <w:pPr>
              <w:rPr>
                <w:rFonts w:ascii="Times New Roman" w:hAnsi="Times New Roman"/>
              </w:rPr>
            </w:pPr>
          </w:p>
        </w:tc>
      </w:tr>
      <w:tr w:rsidR="00EC31DB" w14:paraId="2A09FEDD" w14:textId="77777777" w:rsidTr="00EC31DB">
        <w:trPr>
          <w:trHeight w:val="340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4E538" w14:textId="77777777" w:rsidR="00EC31DB" w:rsidRPr="00EC31DB" w:rsidRDefault="00EC31DB">
            <w:pPr>
              <w:rPr>
                <w:rFonts w:ascii="Times New Roman" w:hAnsi="Times New Roman"/>
              </w:rPr>
            </w:pPr>
            <w:proofErr w:type="spellStart"/>
            <w:r w:rsidRPr="00EC31DB">
              <w:rPr>
                <w:rFonts w:ascii="Times New Roman" w:eastAsia="Cambria" w:hAnsi="Times New Roman"/>
              </w:rPr>
              <w:t>Cylleide</w:t>
            </w:r>
            <w:proofErr w:type="spellEnd"/>
            <w:r w:rsidRPr="00EC31DB">
              <w:rPr>
                <w:rFonts w:ascii="Times New Roman" w:eastAsia="Cambria" w:hAnsi="Times New Roman"/>
              </w:rPr>
              <w:t xml:space="preserve"> de Lima Barros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A6F09" w14:textId="77777777" w:rsidR="00EC31DB" w:rsidRDefault="00EC31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327DA5" w14:textId="77777777" w:rsidR="00EC31DB" w:rsidRDefault="00EC31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0AE076" w14:textId="77777777" w:rsidR="00EC31DB" w:rsidRDefault="00EC31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1C738" w14:textId="77777777" w:rsidR="00EC31DB" w:rsidRDefault="00EC31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4533C" w14:textId="77777777" w:rsidR="00EC31DB" w:rsidRDefault="00EC31DB">
            <w:pPr>
              <w:rPr>
                <w:rFonts w:ascii="Times New Roman" w:hAnsi="Times New Roman"/>
              </w:rPr>
            </w:pPr>
          </w:p>
        </w:tc>
      </w:tr>
      <w:tr w:rsidR="00EC31DB" w14:paraId="7F986212" w14:textId="77777777" w:rsidTr="00EC31DB">
        <w:trPr>
          <w:trHeight w:val="340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332E2" w14:textId="77777777" w:rsidR="00EC31DB" w:rsidRPr="00EC31DB" w:rsidRDefault="00EC31DB">
            <w:pPr>
              <w:rPr>
                <w:rFonts w:ascii="Times New Roman" w:hAnsi="Times New Roman"/>
              </w:rPr>
            </w:pPr>
            <w:r w:rsidRPr="00EC31DB">
              <w:rPr>
                <w:rFonts w:ascii="Times New Roman" w:eastAsia="Cambria" w:hAnsi="Times New Roman"/>
              </w:rPr>
              <w:t>Alexandre H. P. e Silva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43F6B2" w14:textId="77777777" w:rsidR="00EC31DB" w:rsidRDefault="00EC31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5BE866" w14:textId="77777777" w:rsidR="00EC31DB" w:rsidRDefault="00EC31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F73CF" w14:textId="77777777" w:rsidR="00EC31DB" w:rsidRDefault="00EC31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AB579" w14:textId="77777777" w:rsidR="00EC31DB" w:rsidRDefault="00EC31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0C4BD" w14:textId="77777777" w:rsidR="00EC31DB" w:rsidRDefault="00EC31DB">
            <w:pPr>
              <w:rPr>
                <w:rFonts w:ascii="Times New Roman" w:hAnsi="Times New Roman"/>
              </w:rPr>
            </w:pPr>
          </w:p>
        </w:tc>
      </w:tr>
      <w:tr w:rsidR="00EC31DB" w14:paraId="07E70A47" w14:textId="77777777" w:rsidTr="00EC31DB">
        <w:trPr>
          <w:trHeight w:val="340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73D76" w14:textId="77777777" w:rsidR="00EC31DB" w:rsidRPr="00EC31DB" w:rsidRDefault="00EC31DB">
            <w:pPr>
              <w:rPr>
                <w:rFonts w:ascii="Times New Roman" w:hAnsi="Times New Roman"/>
              </w:rPr>
            </w:pPr>
            <w:r w:rsidRPr="00EC31DB">
              <w:rPr>
                <w:rFonts w:ascii="Times New Roman" w:eastAsia="Cambria" w:hAnsi="Times New Roman"/>
              </w:rPr>
              <w:t>Hanah Maria Torres de Melo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FD8128" w14:textId="4B528E7B" w:rsidR="00EC31DB" w:rsidRDefault="00DA575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0923B" w14:textId="77777777" w:rsidR="00EC31DB" w:rsidRDefault="00EC31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06ABD6" w14:textId="77777777" w:rsidR="00EC31DB" w:rsidRDefault="00EC31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B18BD" w14:textId="51A0D3A5" w:rsidR="00EC31DB" w:rsidRDefault="00DA575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10F5C" w14:textId="77777777" w:rsidR="00EC31DB" w:rsidRDefault="00EC31DB">
            <w:pPr>
              <w:rPr>
                <w:rFonts w:ascii="Times New Roman" w:hAnsi="Times New Roman"/>
              </w:rPr>
            </w:pPr>
          </w:p>
        </w:tc>
      </w:tr>
      <w:tr w:rsidR="00EC31DB" w14:paraId="30BE0419" w14:textId="77777777" w:rsidTr="00EC31DB">
        <w:trPr>
          <w:trHeight w:val="340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1EEB4" w14:textId="77777777" w:rsidR="00EC31DB" w:rsidRPr="00EC31DB" w:rsidRDefault="00EC31DB">
            <w:pPr>
              <w:rPr>
                <w:rFonts w:ascii="Times New Roman" w:hAnsi="Times New Roman"/>
              </w:rPr>
            </w:pPr>
            <w:proofErr w:type="spellStart"/>
            <w:r w:rsidRPr="00EC31DB">
              <w:rPr>
                <w:rFonts w:ascii="Times New Roman" w:eastAsia="Cambria" w:hAnsi="Times New Roman"/>
              </w:rPr>
              <w:t>Josemée</w:t>
            </w:r>
            <w:proofErr w:type="spellEnd"/>
            <w:r w:rsidRPr="00EC31DB">
              <w:rPr>
                <w:rFonts w:ascii="Times New Roman" w:eastAsia="Cambria" w:hAnsi="Times New Roman"/>
              </w:rPr>
              <w:t xml:space="preserve"> Gomes de Lima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F4FFA" w14:textId="77777777" w:rsidR="00EC31DB" w:rsidRDefault="00EC31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BE277" w14:textId="77777777" w:rsidR="00EC31DB" w:rsidRDefault="00EC31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BD55C" w14:textId="77777777" w:rsidR="00EC31DB" w:rsidRDefault="00EC31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4F414" w14:textId="77777777" w:rsidR="00EC31DB" w:rsidRDefault="00EC31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46BF2" w14:textId="77777777" w:rsidR="00EC31DB" w:rsidRDefault="00EC31DB">
            <w:pPr>
              <w:rPr>
                <w:rFonts w:ascii="Times New Roman" w:hAnsi="Times New Roman"/>
              </w:rPr>
            </w:pPr>
          </w:p>
        </w:tc>
      </w:tr>
      <w:tr w:rsidR="00EC31DB" w14:paraId="06A40ADA" w14:textId="77777777" w:rsidTr="00EC31DB">
        <w:trPr>
          <w:trHeight w:val="340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FFD1D" w14:textId="77777777" w:rsidR="00EC31DB" w:rsidRPr="00EC31DB" w:rsidRDefault="00EC31DB">
            <w:pPr>
              <w:rPr>
                <w:rFonts w:ascii="Times New Roman" w:hAnsi="Times New Roman"/>
              </w:rPr>
            </w:pPr>
            <w:r w:rsidRPr="00EC31DB">
              <w:rPr>
                <w:rFonts w:ascii="Times New Roman" w:eastAsia="Cambria" w:hAnsi="Times New Roman"/>
              </w:rPr>
              <w:t>Renata Torres Sarmento de Castro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E06B1" w14:textId="77777777" w:rsidR="00EC31DB" w:rsidRDefault="00EC31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3A73D" w14:textId="77777777" w:rsidR="00EC31DB" w:rsidRDefault="00EC31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3C193" w14:textId="77777777" w:rsidR="00EC31DB" w:rsidRDefault="00EC31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60C42" w14:textId="77777777" w:rsidR="00EC31DB" w:rsidRDefault="00EC31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0EA29" w14:textId="77777777" w:rsidR="00EC31DB" w:rsidRDefault="00EC31DB">
            <w:pPr>
              <w:rPr>
                <w:rFonts w:ascii="Times New Roman" w:hAnsi="Times New Roman"/>
              </w:rPr>
            </w:pPr>
          </w:p>
        </w:tc>
      </w:tr>
      <w:tr w:rsidR="00EC31DB" w14:paraId="78F7BAB7" w14:textId="77777777" w:rsidTr="00EC31DB">
        <w:trPr>
          <w:trHeight w:val="340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410C82" w14:textId="77777777" w:rsidR="00EC31DB" w:rsidRPr="00EC31DB" w:rsidRDefault="00EC31DB">
            <w:pPr>
              <w:rPr>
                <w:rFonts w:ascii="Times New Roman" w:hAnsi="Times New Roman"/>
              </w:rPr>
            </w:pPr>
            <w:r w:rsidRPr="00EC31DB">
              <w:rPr>
                <w:rFonts w:ascii="Times New Roman" w:eastAsia="Cambria" w:hAnsi="Times New Roman"/>
              </w:rPr>
              <w:t>Vivaldo F. Chagas Júnior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9C3BA" w14:textId="77777777" w:rsidR="00EC31DB" w:rsidRDefault="00EC31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266AA5" w14:textId="77777777" w:rsidR="00EC31DB" w:rsidRDefault="00EC31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61F00" w14:textId="77777777" w:rsidR="00EC31DB" w:rsidRDefault="00EC31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006E2" w14:textId="77777777" w:rsidR="00EC31DB" w:rsidRDefault="00EC31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4FBAC" w14:textId="77777777" w:rsidR="00EC31DB" w:rsidRDefault="00EC31DB">
            <w:pPr>
              <w:rPr>
                <w:rFonts w:ascii="Times New Roman" w:hAnsi="Times New Roman"/>
              </w:rPr>
            </w:pPr>
          </w:p>
        </w:tc>
      </w:tr>
      <w:tr w:rsidR="00EC31DB" w14:paraId="5A4E4D44" w14:textId="77777777" w:rsidTr="00EC31DB">
        <w:trPr>
          <w:trHeight w:val="340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2F863" w14:textId="77777777" w:rsidR="00EC31DB" w:rsidRPr="00EC31DB" w:rsidRDefault="00EC31DB">
            <w:pPr>
              <w:rPr>
                <w:rFonts w:ascii="Times New Roman" w:hAnsi="Times New Roman"/>
              </w:rPr>
            </w:pPr>
            <w:r w:rsidRPr="00EC31DB">
              <w:rPr>
                <w:rFonts w:ascii="Times New Roman" w:eastAsia="Cambria" w:hAnsi="Times New Roman"/>
              </w:rPr>
              <w:t>Rosângela B. de O. Carvalho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FDC30" w14:textId="77777777" w:rsidR="00EC31DB" w:rsidRDefault="00EC31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ED856" w14:textId="77777777" w:rsidR="00EC31DB" w:rsidRDefault="00EC31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E05E0" w14:textId="77777777" w:rsidR="00EC31DB" w:rsidRDefault="00EC31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449C7" w14:textId="77777777" w:rsidR="00EC31DB" w:rsidRDefault="00EC31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F243E" w14:textId="77777777" w:rsidR="00EC31DB" w:rsidRDefault="00EC31DB">
            <w:pPr>
              <w:rPr>
                <w:rFonts w:ascii="Times New Roman" w:hAnsi="Times New Roman"/>
              </w:rPr>
            </w:pPr>
          </w:p>
        </w:tc>
      </w:tr>
      <w:tr w:rsidR="00EC31DB" w14:paraId="3D7E75E4" w14:textId="77777777" w:rsidTr="00EC31DB">
        <w:trPr>
          <w:trHeight w:val="340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F71587" w14:textId="77777777" w:rsidR="00EC31DB" w:rsidRDefault="00EC31DB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19E22" w14:textId="2493184F" w:rsidR="00EC31DB" w:rsidRDefault="00EC31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  <w:r w:rsidR="00DA5750">
              <w:rPr>
                <w:rFonts w:ascii="Times New Roman" w:hAnsi="Times New Roman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1C39C4" w14:textId="77777777" w:rsidR="00EC31DB" w:rsidRDefault="00EC31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115FC" w14:textId="77777777" w:rsidR="00EC31DB" w:rsidRDefault="00EC31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508BD" w14:textId="4E02E18F" w:rsidR="00EC31DB" w:rsidRDefault="00EC31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  <w:r w:rsidR="00DA5750">
              <w:rPr>
                <w:rFonts w:ascii="Times New Roman" w:hAnsi="Times New Roman"/>
              </w:rPr>
              <w:t>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D0A3C" w14:textId="77777777" w:rsidR="00EC31DB" w:rsidRDefault="00EC31DB">
            <w:pPr>
              <w:rPr>
                <w:rFonts w:ascii="Times New Roman" w:hAnsi="Times New Roman"/>
              </w:rPr>
            </w:pPr>
          </w:p>
        </w:tc>
      </w:tr>
    </w:tbl>
    <w:p w14:paraId="0634F2AA" w14:textId="77777777" w:rsidR="00181B92" w:rsidRPr="002677E4" w:rsidRDefault="00181B92" w:rsidP="004E25DE">
      <w:pPr>
        <w:rPr>
          <w:rFonts w:ascii="Times New Roman" w:hAnsi="Times New Roman"/>
        </w:rPr>
      </w:pPr>
    </w:p>
    <w:sectPr w:rsidR="00181B92" w:rsidRPr="002677E4" w:rsidSect="004E25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276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480EAF" w14:textId="77777777" w:rsidR="00A10E28" w:rsidRDefault="00A10E28" w:rsidP="00EE4FDD">
      <w:r>
        <w:separator/>
      </w:r>
    </w:p>
  </w:endnote>
  <w:endnote w:type="continuationSeparator" w:id="0">
    <w:p w14:paraId="5151A175" w14:textId="77777777" w:rsidR="00A10E28" w:rsidRDefault="00A10E28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34F2B5" w14:textId="77777777" w:rsidR="00F5205C" w:rsidRDefault="00F5205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7216" behindDoc="1" locked="0" layoutInCell="1" allowOverlap="1" wp14:anchorId="0634F2BA" wp14:editId="2A9EDD0B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8" name="Imagem 8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974243" w14:textId="77777777" w:rsidR="00A10E28" w:rsidRDefault="00A10E28" w:rsidP="00EE4FDD">
      <w:r>
        <w:separator/>
      </w:r>
    </w:p>
  </w:footnote>
  <w:footnote w:type="continuationSeparator" w:id="0">
    <w:p w14:paraId="6748EA68" w14:textId="77777777" w:rsidR="00A10E28" w:rsidRDefault="00A10E28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34F2AF" w14:textId="77777777" w:rsidR="00F5205C" w:rsidRDefault="001040A6">
    <w:pPr>
      <w:pStyle w:val="Cabealho"/>
    </w:pPr>
    <w:r>
      <w:rPr>
        <w:noProof/>
        <w:lang w:val="en-US"/>
      </w:rPr>
      <w:pict w14:anchorId="0634F2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34F2B0" w14:textId="77777777" w:rsidR="00F5205C" w:rsidRDefault="00F5205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6192" behindDoc="0" locked="0" layoutInCell="1" allowOverlap="1" wp14:anchorId="0634F2B8" wp14:editId="13D34230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7" name="Imagem 7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634F2B1" w14:textId="77777777" w:rsidR="00F5205C" w:rsidRDefault="00F5205C">
    <w:pPr>
      <w:pStyle w:val="Cabealho"/>
    </w:pPr>
  </w:p>
  <w:p w14:paraId="0634F2B2" w14:textId="77777777" w:rsidR="00F5205C" w:rsidRDefault="00F5205C">
    <w:pPr>
      <w:pStyle w:val="Cabealho"/>
    </w:pPr>
  </w:p>
  <w:p w14:paraId="0634F2B3" w14:textId="77777777" w:rsidR="00F5205C" w:rsidRDefault="00F5205C">
    <w:pPr>
      <w:pStyle w:val="Cabealho"/>
    </w:pPr>
  </w:p>
  <w:p w14:paraId="0634F2B4" w14:textId="77777777" w:rsidR="00F5205C" w:rsidRDefault="00F5205C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34F2B6" w14:textId="77777777" w:rsidR="00F5205C" w:rsidRDefault="001040A6">
    <w:pPr>
      <w:pStyle w:val="Cabealho"/>
    </w:pPr>
    <w:r>
      <w:rPr>
        <w:noProof/>
        <w:lang w:val="en-US"/>
      </w:rPr>
      <w:pict w14:anchorId="0634F2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oNotDisplayPageBoundaries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17472"/>
    <w:rsid w:val="0002046B"/>
    <w:rsid w:val="00025A1D"/>
    <w:rsid w:val="00027B49"/>
    <w:rsid w:val="00042213"/>
    <w:rsid w:val="00042D7E"/>
    <w:rsid w:val="00047276"/>
    <w:rsid w:val="00047C78"/>
    <w:rsid w:val="000576A1"/>
    <w:rsid w:val="00062FF0"/>
    <w:rsid w:val="0006467F"/>
    <w:rsid w:val="000706AB"/>
    <w:rsid w:val="00070DA4"/>
    <w:rsid w:val="000730AD"/>
    <w:rsid w:val="00074EA9"/>
    <w:rsid w:val="000906BD"/>
    <w:rsid w:val="00090B26"/>
    <w:rsid w:val="0009196A"/>
    <w:rsid w:val="000A1E66"/>
    <w:rsid w:val="000B0FFD"/>
    <w:rsid w:val="000C249A"/>
    <w:rsid w:val="000C5F6D"/>
    <w:rsid w:val="000D2044"/>
    <w:rsid w:val="000D35C5"/>
    <w:rsid w:val="000D63F0"/>
    <w:rsid w:val="000D720B"/>
    <w:rsid w:val="000D7C4E"/>
    <w:rsid w:val="000E03CB"/>
    <w:rsid w:val="000E13D7"/>
    <w:rsid w:val="000E2162"/>
    <w:rsid w:val="000F77BC"/>
    <w:rsid w:val="0010374B"/>
    <w:rsid w:val="001040A6"/>
    <w:rsid w:val="0010510A"/>
    <w:rsid w:val="00110C7B"/>
    <w:rsid w:val="00111332"/>
    <w:rsid w:val="001237AF"/>
    <w:rsid w:val="00125F92"/>
    <w:rsid w:val="001452A5"/>
    <w:rsid w:val="00145619"/>
    <w:rsid w:val="00146B0F"/>
    <w:rsid w:val="00156CF1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6239"/>
    <w:rsid w:val="001B79E3"/>
    <w:rsid w:val="001C05D9"/>
    <w:rsid w:val="001C0BFA"/>
    <w:rsid w:val="001C223A"/>
    <w:rsid w:val="001D33E6"/>
    <w:rsid w:val="001D4261"/>
    <w:rsid w:val="001E3850"/>
    <w:rsid w:val="001E64F8"/>
    <w:rsid w:val="001E6FFE"/>
    <w:rsid w:val="001F17C9"/>
    <w:rsid w:val="001F7BC7"/>
    <w:rsid w:val="0020021B"/>
    <w:rsid w:val="0020133F"/>
    <w:rsid w:val="00201EDF"/>
    <w:rsid w:val="00203768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57FC"/>
    <w:rsid w:val="00296C47"/>
    <w:rsid w:val="002A0181"/>
    <w:rsid w:val="002B0629"/>
    <w:rsid w:val="002C6094"/>
    <w:rsid w:val="002C7435"/>
    <w:rsid w:val="002D1225"/>
    <w:rsid w:val="002F3380"/>
    <w:rsid w:val="002F3CA6"/>
    <w:rsid w:val="002F4492"/>
    <w:rsid w:val="002F685A"/>
    <w:rsid w:val="00312AD4"/>
    <w:rsid w:val="003156F8"/>
    <w:rsid w:val="003168DD"/>
    <w:rsid w:val="003169BC"/>
    <w:rsid w:val="0032264D"/>
    <w:rsid w:val="00323B73"/>
    <w:rsid w:val="003241D9"/>
    <w:rsid w:val="003434F8"/>
    <w:rsid w:val="003536D3"/>
    <w:rsid w:val="0036072D"/>
    <w:rsid w:val="003677B4"/>
    <w:rsid w:val="0037139A"/>
    <w:rsid w:val="003719DD"/>
    <w:rsid w:val="00373EAC"/>
    <w:rsid w:val="0037592E"/>
    <w:rsid w:val="00377405"/>
    <w:rsid w:val="00384225"/>
    <w:rsid w:val="003873CA"/>
    <w:rsid w:val="0039175A"/>
    <w:rsid w:val="00392153"/>
    <w:rsid w:val="00392D03"/>
    <w:rsid w:val="003947EE"/>
    <w:rsid w:val="003962DE"/>
    <w:rsid w:val="00396C70"/>
    <w:rsid w:val="003B1FE7"/>
    <w:rsid w:val="003B5814"/>
    <w:rsid w:val="003B6D8F"/>
    <w:rsid w:val="003C177E"/>
    <w:rsid w:val="003C1EE2"/>
    <w:rsid w:val="003C2870"/>
    <w:rsid w:val="003C2B1F"/>
    <w:rsid w:val="003C4D62"/>
    <w:rsid w:val="003C7B4A"/>
    <w:rsid w:val="003D3B4C"/>
    <w:rsid w:val="003E3B2D"/>
    <w:rsid w:val="003E4983"/>
    <w:rsid w:val="003F26D3"/>
    <w:rsid w:val="003F2D00"/>
    <w:rsid w:val="003F3E1A"/>
    <w:rsid w:val="003F4367"/>
    <w:rsid w:val="003F6235"/>
    <w:rsid w:val="0040071F"/>
    <w:rsid w:val="004017D0"/>
    <w:rsid w:val="00417A2E"/>
    <w:rsid w:val="00417BDA"/>
    <w:rsid w:val="00422FB2"/>
    <w:rsid w:val="00435D31"/>
    <w:rsid w:val="004425CB"/>
    <w:rsid w:val="00447A20"/>
    <w:rsid w:val="004510AB"/>
    <w:rsid w:val="00465E89"/>
    <w:rsid w:val="004663EC"/>
    <w:rsid w:val="00467857"/>
    <w:rsid w:val="00467A18"/>
    <w:rsid w:val="00467DEE"/>
    <w:rsid w:val="0047029F"/>
    <w:rsid w:val="004729B1"/>
    <w:rsid w:val="00473A5A"/>
    <w:rsid w:val="00485D9F"/>
    <w:rsid w:val="00491B4E"/>
    <w:rsid w:val="0049312E"/>
    <w:rsid w:val="00496630"/>
    <w:rsid w:val="004B3864"/>
    <w:rsid w:val="004C2CF6"/>
    <w:rsid w:val="004C6E77"/>
    <w:rsid w:val="004D5103"/>
    <w:rsid w:val="004D6A7D"/>
    <w:rsid w:val="004E0354"/>
    <w:rsid w:val="004E25DE"/>
    <w:rsid w:val="00511D45"/>
    <w:rsid w:val="005122A8"/>
    <w:rsid w:val="005178BF"/>
    <w:rsid w:val="00522B5A"/>
    <w:rsid w:val="00527C9F"/>
    <w:rsid w:val="00530494"/>
    <w:rsid w:val="00536231"/>
    <w:rsid w:val="00545AD0"/>
    <w:rsid w:val="00547663"/>
    <w:rsid w:val="0056184D"/>
    <w:rsid w:val="005661FF"/>
    <w:rsid w:val="005758A1"/>
    <w:rsid w:val="00580F9C"/>
    <w:rsid w:val="005818E9"/>
    <w:rsid w:val="00582651"/>
    <w:rsid w:val="0058470B"/>
    <w:rsid w:val="00597DCA"/>
    <w:rsid w:val="005A000D"/>
    <w:rsid w:val="005A0A56"/>
    <w:rsid w:val="005A0C54"/>
    <w:rsid w:val="005A1D36"/>
    <w:rsid w:val="005A3A3D"/>
    <w:rsid w:val="005B09CA"/>
    <w:rsid w:val="005B1B5B"/>
    <w:rsid w:val="005B407C"/>
    <w:rsid w:val="005B46B6"/>
    <w:rsid w:val="005B64D6"/>
    <w:rsid w:val="005C3160"/>
    <w:rsid w:val="005D2963"/>
    <w:rsid w:val="005D7A57"/>
    <w:rsid w:val="005E3355"/>
    <w:rsid w:val="005E33C2"/>
    <w:rsid w:val="005E6C59"/>
    <w:rsid w:val="005E7415"/>
    <w:rsid w:val="005F2081"/>
    <w:rsid w:val="005F3523"/>
    <w:rsid w:val="006509FF"/>
    <w:rsid w:val="00651417"/>
    <w:rsid w:val="006562C4"/>
    <w:rsid w:val="006641E1"/>
    <w:rsid w:val="00665EAD"/>
    <w:rsid w:val="006714BB"/>
    <w:rsid w:val="00671985"/>
    <w:rsid w:val="006747B8"/>
    <w:rsid w:val="006758DD"/>
    <w:rsid w:val="00680E5B"/>
    <w:rsid w:val="006A182D"/>
    <w:rsid w:val="006A4DA3"/>
    <w:rsid w:val="006B1B45"/>
    <w:rsid w:val="006B2379"/>
    <w:rsid w:val="006B430E"/>
    <w:rsid w:val="006B460C"/>
    <w:rsid w:val="006C36F5"/>
    <w:rsid w:val="006D2482"/>
    <w:rsid w:val="006D5AE5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40284"/>
    <w:rsid w:val="007514C7"/>
    <w:rsid w:val="00754076"/>
    <w:rsid w:val="00756489"/>
    <w:rsid w:val="0077187D"/>
    <w:rsid w:val="00774436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C6E25"/>
    <w:rsid w:val="007E29E7"/>
    <w:rsid w:val="007E55CE"/>
    <w:rsid w:val="007E7C6B"/>
    <w:rsid w:val="007F152F"/>
    <w:rsid w:val="007F3D8E"/>
    <w:rsid w:val="008165C9"/>
    <w:rsid w:val="00816849"/>
    <w:rsid w:val="00827F37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85F4D"/>
    <w:rsid w:val="00890BA4"/>
    <w:rsid w:val="0089461E"/>
    <w:rsid w:val="008953A7"/>
    <w:rsid w:val="008A7B39"/>
    <w:rsid w:val="008C08B5"/>
    <w:rsid w:val="008C0CF3"/>
    <w:rsid w:val="008C320D"/>
    <w:rsid w:val="008C571A"/>
    <w:rsid w:val="008C6950"/>
    <w:rsid w:val="008D149B"/>
    <w:rsid w:val="008D5047"/>
    <w:rsid w:val="008D600E"/>
    <w:rsid w:val="008E61DA"/>
    <w:rsid w:val="008E7415"/>
    <w:rsid w:val="008E7E9C"/>
    <w:rsid w:val="008F6644"/>
    <w:rsid w:val="00907C0A"/>
    <w:rsid w:val="009149D3"/>
    <w:rsid w:val="0091532C"/>
    <w:rsid w:val="00921909"/>
    <w:rsid w:val="009228AF"/>
    <w:rsid w:val="00924A94"/>
    <w:rsid w:val="00924E35"/>
    <w:rsid w:val="009328C9"/>
    <w:rsid w:val="0093372E"/>
    <w:rsid w:val="00943C56"/>
    <w:rsid w:val="00952CB9"/>
    <w:rsid w:val="00953900"/>
    <w:rsid w:val="00954619"/>
    <w:rsid w:val="00971CF7"/>
    <w:rsid w:val="00982BD2"/>
    <w:rsid w:val="00986532"/>
    <w:rsid w:val="00990131"/>
    <w:rsid w:val="00991B49"/>
    <w:rsid w:val="009A1B17"/>
    <w:rsid w:val="009A2801"/>
    <w:rsid w:val="009B00EB"/>
    <w:rsid w:val="009B7F45"/>
    <w:rsid w:val="009C0016"/>
    <w:rsid w:val="009C42F3"/>
    <w:rsid w:val="009C4E56"/>
    <w:rsid w:val="009D02D1"/>
    <w:rsid w:val="009D3CD7"/>
    <w:rsid w:val="009D51AB"/>
    <w:rsid w:val="009E46E0"/>
    <w:rsid w:val="009F123F"/>
    <w:rsid w:val="009F200C"/>
    <w:rsid w:val="009F46AC"/>
    <w:rsid w:val="00A01AA6"/>
    <w:rsid w:val="00A02508"/>
    <w:rsid w:val="00A0451F"/>
    <w:rsid w:val="00A05B1F"/>
    <w:rsid w:val="00A06A9F"/>
    <w:rsid w:val="00A10E28"/>
    <w:rsid w:val="00A17294"/>
    <w:rsid w:val="00A21C73"/>
    <w:rsid w:val="00A26AFB"/>
    <w:rsid w:val="00A42B26"/>
    <w:rsid w:val="00A43265"/>
    <w:rsid w:val="00A43C66"/>
    <w:rsid w:val="00A44606"/>
    <w:rsid w:val="00A468CD"/>
    <w:rsid w:val="00A602C9"/>
    <w:rsid w:val="00A64CE2"/>
    <w:rsid w:val="00A64FC0"/>
    <w:rsid w:val="00A706A1"/>
    <w:rsid w:val="00A73BB2"/>
    <w:rsid w:val="00A746A3"/>
    <w:rsid w:val="00A75E26"/>
    <w:rsid w:val="00A84084"/>
    <w:rsid w:val="00A841D1"/>
    <w:rsid w:val="00A94AEA"/>
    <w:rsid w:val="00AA07E6"/>
    <w:rsid w:val="00AA3271"/>
    <w:rsid w:val="00AB1879"/>
    <w:rsid w:val="00AB3213"/>
    <w:rsid w:val="00AE0EC9"/>
    <w:rsid w:val="00AE11F6"/>
    <w:rsid w:val="00AE3B92"/>
    <w:rsid w:val="00AF0114"/>
    <w:rsid w:val="00AF5144"/>
    <w:rsid w:val="00AF578E"/>
    <w:rsid w:val="00B001F9"/>
    <w:rsid w:val="00B12CEC"/>
    <w:rsid w:val="00B12F37"/>
    <w:rsid w:val="00B24901"/>
    <w:rsid w:val="00B30D06"/>
    <w:rsid w:val="00B33356"/>
    <w:rsid w:val="00B3442E"/>
    <w:rsid w:val="00B37BA3"/>
    <w:rsid w:val="00B47A9F"/>
    <w:rsid w:val="00B50515"/>
    <w:rsid w:val="00B5402D"/>
    <w:rsid w:val="00B56E5E"/>
    <w:rsid w:val="00B576AA"/>
    <w:rsid w:val="00B62DDB"/>
    <w:rsid w:val="00B749E4"/>
    <w:rsid w:val="00B76F52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0768"/>
    <w:rsid w:val="00BE7B78"/>
    <w:rsid w:val="00BF0DF7"/>
    <w:rsid w:val="00BF3C77"/>
    <w:rsid w:val="00C017D8"/>
    <w:rsid w:val="00C07930"/>
    <w:rsid w:val="00C10483"/>
    <w:rsid w:val="00C1318E"/>
    <w:rsid w:val="00C21981"/>
    <w:rsid w:val="00C25D14"/>
    <w:rsid w:val="00C32381"/>
    <w:rsid w:val="00C3385A"/>
    <w:rsid w:val="00C35679"/>
    <w:rsid w:val="00C37630"/>
    <w:rsid w:val="00C411D6"/>
    <w:rsid w:val="00C42401"/>
    <w:rsid w:val="00C4511E"/>
    <w:rsid w:val="00C460CF"/>
    <w:rsid w:val="00C46B7C"/>
    <w:rsid w:val="00C61E59"/>
    <w:rsid w:val="00C64E40"/>
    <w:rsid w:val="00C75062"/>
    <w:rsid w:val="00C91572"/>
    <w:rsid w:val="00CA3B38"/>
    <w:rsid w:val="00CA6CA5"/>
    <w:rsid w:val="00CA6E1D"/>
    <w:rsid w:val="00CF1E55"/>
    <w:rsid w:val="00CF2831"/>
    <w:rsid w:val="00CF54E5"/>
    <w:rsid w:val="00CF7878"/>
    <w:rsid w:val="00D02607"/>
    <w:rsid w:val="00D03DF0"/>
    <w:rsid w:val="00D05598"/>
    <w:rsid w:val="00D06560"/>
    <w:rsid w:val="00D1016D"/>
    <w:rsid w:val="00D104B8"/>
    <w:rsid w:val="00D1085E"/>
    <w:rsid w:val="00D11147"/>
    <w:rsid w:val="00D16966"/>
    <w:rsid w:val="00D22A34"/>
    <w:rsid w:val="00D4394C"/>
    <w:rsid w:val="00D64A59"/>
    <w:rsid w:val="00D77BE1"/>
    <w:rsid w:val="00D804E7"/>
    <w:rsid w:val="00D872AA"/>
    <w:rsid w:val="00D91D58"/>
    <w:rsid w:val="00D944D6"/>
    <w:rsid w:val="00DA1F17"/>
    <w:rsid w:val="00DA3208"/>
    <w:rsid w:val="00DA5750"/>
    <w:rsid w:val="00DA5E90"/>
    <w:rsid w:val="00DB37DB"/>
    <w:rsid w:val="00DB6BBA"/>
    <w:rsid w:val="00DD7D61"/>
    <w:rsid w:val="00DD7FF3"/>
    <w:rsid w:val="00E02538"/>
    <w:rsid w:val="00E02BC8"/>
    <w:rsid w:val="00E06C16"/>
    <w:rsid w:val="00E07710"/>
    <w:rsid w:val="00E110A1"/>
    <w:rsid w:val="00E13179"/>
    <w:rsid w:val="00E21D6F"/>
    <w:rsid w:val="00E32B41"/>
    <w:rsid w:val="00E40CD1"/>
    <w:rsid w:val="00E443C6"/>
    <w:rsid w:val="00E50191"/>
    <w:rsid w:val="00E5668C"/>
    <w:rsid w:val="00E6018B"/>
    <w:rsid w:val="00E6661E"/>
    <w:rsid w:val="00E70E8B"/>
    <w:rsid w:val="00E80C27"/>
    <w:rsid w:val="00E831B4"/>
    <w:rsid w:val="00E85BC0"/>
    <w:rsid w:val="00E86798"/>
    <w:rsid w:val="00E869A6"/>
    <w:rsid w:val="00E911F5"/>
    <w:rsid w:val="00E97794"/>
    <w:rsid w:val="00EA1D81"/>
    <w:rsid w:val="00EA78F5"/>
    <w:rsid w:val="00EA7917"/>
    <w:rsid w:val="00EC31DB"/>
    <w:rsid w:val="00ED2A7D"/>
    <w:rsid w:val="00EE4FDD"/>
    <w:rsid w:val="00EE50C0"/>
    <w:rsid w:val="00EE5DFF"/>
    <w:rsid w:val="00F01C60"/>
    <w:rsid w:val="00F034BF"/>
    <w:rsid w:val="00F0762B"/>
    <w:rsid w:val="00F11B96"/>
    <w:rsid w:val="00F121E2"/>
    <w:rsid w:val="00F30807"/>
    <w:rsid w:val="00F34C37"/>
    <w:rsid w:val="00F36690"/>
    <w:rsid w:val="00F408E5"/>
    <w:rsid w:val="00F440D7"/>
    <w:rsid w:val="00F45415"/>
    <w:rsid w:val="00F502A5"/>
    <w:rsid w:val="00F5205C"/>
    <w:rsid w:val="00F574BB"/>
    <w:rsid w:val="00F61100"/>
    <w:rsid w:val="00F62D42"/>
    <w:rsid w:val="00F6756E"/>
    <w:rsid w:val="00F77A38"/>
    <w:rsid w:val="00F805F0"/>
    <w:rsid w:val="00F872FE"/>
    <w:rsid w:val="00F94E86"/>
    <w:rsid w:val="00F95BBA"/>
    <w:rsid w:val="00FA363B"/>
    <w:rsid w:val="00FA4844"/>
    <w:rsid w:val="00FA618E"/>
    <w:rsid w:val="00FB488E"/>
    <w:rsid w:val="00FC498E"/>
    <w:rsid w:val="00FC4AC7"/>
    <w:rsid w:val="00FD2829"/>
    <w:rsid w:val="00FD411D"/>
    <w:rsid w:val="00FD5717"/>
    <w:rsid w:val="00FF2F17"/>
    <w:rsid w:val="00FF6D63"/>
    <w:rsid w:val="5CF743F9"/>
    <w:rsid w:val="67746E21"/>
    <w:rsid w:val="760EB4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0634F23D"/>
  <w15:docId w15:val="{1811304F-9E59-4704-8B7B-52AA40B38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0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3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79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05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340</Words>
  <Characters>1838</Characters>
  <Application>Microsoft Office Word</Application>
  <DocSecurity>0</DocSecurity>
  <Lines>15</Lines>
  <Paragraphs>4</Paragraphs>
  <ScaleCrop>false</ScaleCrop>
  <Company>Comunica</Company>
  <LinksUpToDate>false</LinksUpToDate>
  <CharactersWithSpaces>2174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CONSELHO DE ARQUITETURA E URBANISMO DE ALAGOAS - CAU AL</cp:lastModifiedBy>
  <cp:revision>44</cp:revision>
  <cp:lastPrinted>2018-11-01T23:17:00Z</cp:lastPrinted>
  <dcterms:created xsi:type="dcterms:W3CDTF">2020-05-05T14:07:00Z</dcterms:created>
  <dcterms:modified xsi:type="dcterms:W3CDTF">2021-08-19T23:11:00Z</dcterms:modified>
</cp:coreProperties>
</file>