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D0D6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8D0D6C" w:rsidRDefault="00AA4D71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Aprovação de ações junto</w:t>
            </w:r>
            <w:r w:rsidR="008D0D6C" w:rsidRPr="008D0D6C">
              <w:rPr>
                <w:rFonts w:ascii="Times New Roman" w:hAnsi="Times New Roman"/>
              </w:rPr>
              <w:t xml:space="preserve"> a estudantes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</w:t>
            </w:r>
            <w:r w:rsidR="00455EFD">
              <w:rPr>
                <w:rFonts w:ascii="Times New Roman" w:hAnsi="Times New Roman"/>
              </w:rPr>
              <w:t>1</w:t>
            </w:r>
            <w:r w:rsidR="008D0D6C">
              <w:rPr>
                <w:rFonts w:ascii="Times New Roman" w:hAnsi="Times New Roman"/>
              </w:rPr>
              <w:t>4</w:t>
            </w:r>
            <w:r w:rsidR="00AF357B">
              <w:rPr>
                <w:rFonts w:ascii="Times New Roman" w:hAnsi="Times New Roman"/>
              </w:rPr>
              <w:t>-2021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F372A2" w:rsidRDefault="00F372A2" w:rsidP="003677B4">
      <w:pPr>
        <w:jc w:val="both"/>
        <w:rPr>
          <w:rFonts w:ascii="Times New Roman" w:hAnsi="Times New Roman"/>
        </w:rPr>
      </w:pPr>
    </w:p>
    <w:p w:rsidR="00F372A2" w:rsidRDefault="00F372A2" w:rsidP="003677B4">
      <w:pPr>
        <w:jc w:val="both"/>
        <w:rPr>
          <w:rFonts w:ascii="Times New Roman" w:hAnsi="Times New Roman"/>
        </w:rPr>
      </w:pPr>
      <w:r w:rsidRPr="0031188A">
        <w:rPr>
          <w:rFonts w:ascii="Times New Roman" w:hAnsi="Times New Roman"/>
          <w:b/>
        </w:rPr>
        <w:t>Considerando</w:t>
      </w:r>
      <w:r>
        <w:rPr>
          <w:rFonts w:ascii="Times New Roman" w:hAnsi="Times New Roman"/>
        </w:rPr>
        <w:t xml:space="preserve"> </w:t>
      </w:r>
      <w:r w:rsidR="0031188A">
        <w:rPr>
          <w:rFonts w:ascii="Times New Roman" w:hAnsi="Times New Roman"/>
        </w:rPr>
        <w:t>o Código</w:t>
      </w:r>
      <w:r w:rsidR="00AA4D71">
        <w:rPr>
          <w:rFonts w:ascii="Times New Roman" w:hAnsi="Times New Roman"/>
        </w:rPr>
        <w:t xml:space="preserve"> de Ética e Disciplina do CAU</w:t>
      </w:r>
      <w:r w:rsidR="0031188A">
        <w:rPr>
          <w:rFonts w:ascii="Times New Roman" w:hAnsi="Times New Roman"/>
        </w:rPr>
        <w:t>;</w:t>
      </w:r>
    </w:p>
    <w:p w:rsidR="0031188A" w:rsidRDefault="0031188A" w:rsidP="003677B4">
      <w:pPr>
        <w:jc w:val="both"/>
        <w:rPr>
          <w:rFonts w:ascii="Times New Roman" w:hAnsi="Times New Roman"/>
        </w:rPr>
      </w:pPr>
    </w:p>
    <w:p w:rsidR="0031188A" w:rsidRDefault="0031188A" w:rsidP="003677B4">
      <w:pPr>
        <w:jc w:val="both"/>
        <w:rPr>
          <w:rFonts w:ascii="Times New Roman" w:hAnsi="Times New Roman"/>
        </w:rPr>
      </w:pPr>
      <w:r w:rsidRPr="0031188A">
        <w:rPr>
          <w:rFonts w:ascii="Times New Roman" w:hAnsi="Times New Roman"/>
          <w:b/>
        </w:rPr>
        <w:t>Considerando</w:t>
      </w:r>
      <w:r>
        <w:rPr>
          <w:rFonts w:ascii="Times New Roman" w:hAnsi="Times New Roman"/>
        </w:rPr>
        <w:t xml:space="preserve"> o Planejamento Estratégico e as Diretrizes Orçamentárias do CAU;</w:t>
      </w:r>
    </w:p>
    <w:p w:rsidR="0031188A" w:rsidRDefault="0031188A" w:rsidP="003677B4">
      <w:pPr>
        <w:jc w:val="both"/>
        <w:rPr>
          <w:rFonts w:ascii="Times New Roman" w:hAnsi="Times New Roman"/>
        </w:rPr>
      </w:pPr>
    </w:p>
    <w:p w:rsidR="0031188A" w:rsidRDefault="0031188A" w:rsidP="003677B4">
      <w:pPr>
        <w:jc w:val="both"/>
        <w:rPr>
          <w:rFonts w:ascii="Times New Roman" w:hAnsi="Times New Roman"/>
        </w:rPr>
      </w:pPr>
      <w:r w:rsidRPr="0031188A">
        <w:rPr>
          <w:rFonts w:ascii="Times New Roman" w:hAnsi="Times New Roman"/>
          <w:b/>
        </w:rPr>
        <w:t>Considerando</w:t>
      </w:r>
      <w:r>
        <w:rPr>
          <w:rFonts w:ascii="Times New Roman" w:hAnsi="Times New Roman"/>
        </w:rPr>
        <w:t xml:space="preserve"> a Lei Federal do CAU, que determina que a fiscalização tenha que desenvolver ações educativas;</w:t>
      </w:r>
    </w:p>
    <w:p w:rsidR="0031188A" w:rsidRDefault="0031188A" w:rsidP="003677B4">
      <w:pPr>
        <w:jc w:val="both"/>
        <w:rPr>
          <w:rFonts w:ascii="Times New Roman" w:hAnsi="Times New Roman"/>
        </w:rPr>
      </w:pPr>
    </w:p>
    <w:p w:rsidR="0031188A" w:rsidRPr="00BB301F" w:rsidRDefault="0031188A" w:rsidP="003677B4">
      <w:pPr>
        <w:jc w:val="both"/>
        <w:rPr>
          <w:rFonts w:ascii="Times New Roman" w:hAnsi="Times New Roman"/>
        </w:rPr>
      </w:pPr>
      <w:r w:rsidRPr="0031188A"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>o projeto histórico CAUniversitário que desenvolve ações educativas junto as instituições de ensino de Alagoas;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8D0D6C" w:rsidRDefault="00455EFD" w:rsidP="008D0D6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</w:t>
      </w:r>
      <w:r w:rsidR="008D0D6C">
        <w:rPr>
          <w:sz w:val="24"/>
          <w:szCs w:val="24"/>
        </w:rPr>
        <w:t>-</w:t>
      </w:r>
      <w:r w:rsidR="008D0D6C" w:rsidRPr="008D0D6C">
        <w:rPr>
          <w:sz w:val="24"/>
          <w:szCs w:val="24"/>
        </w:rPr>
        <w:t xml:space="preserve"> Recomendar à Comissão de Exercício Profissional - CEP/AL o envio as autoridades competentes </w:t>
      </w:r>
      <w:r w:rsidR="00AA4D71">
        <w:rPr>
          <w:sz w:val="24"/>
          <w:szCs w:val="24"/>
        </w:rPr>
        <w:t>referente a</w:t>
      </w:r>
      <w:r w:rsidR="008D0D6C" w:rsidRPr="008D0D6C">
        <w:rPr>
          <w:sz w:val="24"/>
          <w:szCs w:val="24"/>
        </w:rPr>
        <w:t>os processos de fiscalização instaurados contra estudantes, no caso de reincidência na prática de exercício da arquitetura, para apuração de exercício ilegal com base na Lei 12.378/2010 (Lei do C</w:t>
      </w:r>
      <w:r w:rsidR="008D0D6C">
        <w:rPr>
          <w:sz w:val="24"/>
          <w:szCs w:val="24"/>
        </w:rPr>
        <w:t>onselho de Arquitetura e Urbanismo de Alagoas - C</w:t>
      </w:r>
      <w:r w:rsidR="008D0D6C" w:rsidRPr="008D0D6C">
        <w:rPr>
          <w:sz w:val="24"/>
          <w:szCs w:val="24"/>
        </w:rPr>
        <w:t>AU) e na Lei de Contraven</w:t>
      </w:r>
      <w:r w:rsidR="008D0D6C">
        <w:rPr>
          <w:sz w:val="24"/>
          <w:szCs w:val="24"/>
        </w:rPr>
        <w:t>ções Penais (DL 3.688/1941);</w:t>
      </w:r>
    </w:p>
    <w:p w:rsidR="008D0D6C" w:rsidRDefault="008D0D6C" w:rsidP="008D0D6C">
      <w:pPr>
        <w:pStyle w:val="Corpodetexto2"/>
        <w:rPr>
          <w:sz w:val="24"/>
          <w:szCs w:val="24"/>
        </w:rPr>
      </w:pPr>
    </w:p>
    <w:p w:rsidR="008D0D6C" w:rsidRDefault="008D0D6C" w:rsidP="008D0D6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2 - Solicitar a Presidência e a </w:t>
      </w:r>
      <w:r w:rsidRPr="008D0D6C">
        <w:rPr>
          <w:sz w:val="24"/>
          <w:szCs w:val="24"/>
        </w:rPr>
        <w:t>C</w:t>
      </w:r>
      <w:r>
        <w:rPr>
          <w:sz w:val="24"/>
          <w:szCs w:val="24"/>
        </w:rPr>
        <w:t>omissão de Exercício Profissional - C</w:t>
      </w:r>
      <w:r w:rsidRPr="008D0D6C">
        <w:rPr>
          <w:sz w:val="24"/>
          <w:szCs w:val="24"/>
        </w:rPr>
        <w:t xml:space="preserve">EP/AL a participação no projeto CAUniversitário, com </w:t>
      </w:r>
      <w:r w:rsidR="00AA4D71">
        <w:rPr>
          <w:sz w:val="24"/>
          <w:szCs w:val="24"/>
        </w:rPr>
        <w:t xml:space="preserve">a indicação </w:t>
      </w:r>
      <w:r w:rsidRPr="008D0D6C">
        <w:rPr>
          <w:sz w:val="24"/>
          <w:szCs w:val="24"/>
        </w:rPr>
        <w:t>de um membro desta Comissão nas discussões d</w:t>
      </w:r>
      <w:r>
        <w:rPr>
          <w:sz w:val="24"/>
          <w:szCs w:val="24"/>
        </w:rPr>
        <w:t>o código de ética e disciplina;</w:t>
      </w:r>
    </w:p>
    <w:p w:rsidR="008D0D6C" w:rsidRDefault="008D0D6C" w:rsidP="008D0D6C">
      <w:pPr>
        <w:pStyle w:val="Corpodetexto2"/>
        <w:rPr>
          <w:sz w:val="24"/>
          <w:szCs w:val="24"/>
        </w:rPr>
      </w:pPr>
    </w:p>
    <w:p w:rsidR="00455EFD" w:rsidRDefault="008D0D6C" w:rsidP="008D0D6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3 - </w:t>
      </w:r>
      <w:r w:rsidRPr="008D0D6C">
        <w:rPr>
          <w:sz w:val="24"/>
          <w:szCs w:val="24"/>
        </w:rPr>
        <w:t>Solicitar a Presidência o envio de Ofício, conjuntamente com a C</w:t>
      </w:r>
      <w:r>
        <w:rPr>
          <w:sz w:val="24"/>
          <w:szCs w:val="24"/>
        </w:rPr>
        <w:t>omissão de Ensino e Formação - C</w:t>
      </w:r>
      <w:r w:rsidRPr="008D0D6C">
        <w:rPr>
          <w:sz w:val="24"/>
          <w:szCs w:val="24"/>
        </w:rPr>
        <w:t>EF/</w:t>
      </w:r>
      <w:r w:rsidR="00AA4D71">
        <w:rPr>
          <w:sz w:val="24"/>
          <w:szCs w:val="24"/>
        </w:rPr>
        <w:t>AL, para criar uma agenda junto ao evento</w:t>
      </w:r>
      <w:r w:rsidRPr="008D0D6C">
        <w:rPr>
          <w:sz w:val="24"/>
          <w:szCs w:val="24"/>
        </w:rPr>
        <w:t xml:space="preserve"> </w:t>
      </w:r>
      <w:r w:rsidR="00AA4D71">
        <w:rPr>
          <w:sz w:val="24"/>
          <w:szCs w:val="24"/>
        </w:rPr>
        <w:t>“aulas inaugural”</w:t>
      </w:r>
      <w:r w:rsidRPr="008D0D6C">
        <w:rPr>
          <w:sz w:val="24"/>
          <w:szCs w:val="24"/>
        </w:rPr>
        <w:t xml:space="preserve"> das I</w:t>
      </w:r>
      <w:r>
        <w:rPr>
          <w:sz w:val="24"/>
          <w:szCs w:val="24"/>
        </w:rPr>
        <w:t>nstituições de Ensino Superior - I</w:t>
      </w:r>
      <w:r w:rsidRPr="008D0D6C">
        <w:rPr>
          <w:sz w:val="24"/>
          <w:szCs w:val="24"/>
        </w:rPr>
        <w:t>ES versus estudantes de arquitetura, com a participação de um membro desta Comissão nas discussões.</w:t>
      </w:r>
    </w:p>
    <w:p w:rsidR="008D0D6C" w:rsidRPr="00BB301F" w:rsidRDefault="008D0D6C" w:rsidP="008D0D6C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>Conselheiros Alexandre Henrique e Vivaldo Chágas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</w:t>
      </w:r>
      <w:r w:rsidR="0038623C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155E7">
        <w:rPr>
          <w:rFonts w:ascii="Times New Roman" w:hAnsi="Times New Roman"/>
        </w:rPr>
        <w:t>18</w:t>
      </w:r>
      <w:r w:rsidRPr="00BB301F">
        <w:rPr>
          <w:rFonts w:ascii="Times New Roman" w:hAnsi="Times New Roman"/>
        </w:rPr>
        <w:t xml:space="preserve"> de </w:t>
      </w:r>
      <w:r w:rsidR="006155E7">
        <w:rPr>
          <w:rFonts w:ascii="Times New Roman" w:hAnsi="Times New Roman"/>
        </w:rPr>
        <w:t>junho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:rsidR="00455EFD" w:rsidRPr="00BB301F" w:rsidRDefault="00455EFD" w:rsidP="00455EFD">
      <w:pPr>
        <w:jc w:val="center"/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55EFD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455EFD" w:rsidRDefault="00455EFD" w:rsidP="00455EFD">
      <w:pPr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 PEREIRA E SILVA</w:t>
      </w:r>
      <w:r>
        <w:rPr>
          <w:rFonts w:ascii="Times New Roman" w:hAnsi="Times New Roman"/>
          <w:b/>
          <w:bCs/>
        </w:rPr>
        <w:t xml:space="preserve"> ___________________________________</w:t>
      </w:r>
    </w:p>
    <w:p w:rsidR="007A3F30" w:rsidRPr="00791E14" w:rsidRDefault="007A3F30" w:rsidP="007A3F30">
      <w:pPr>
        <w:rPr>
          <w:rFonts w:ascii="Times New Roman" w:hAnsi="Times New Roman"/>
        </w:rPr>
      </w:pPr>
      <w:r>
        <w:rPr>
          <w:rFonts w:ascii="Times New Roman" w:hAnsi="Times New Roman"/>
        </w:rPr>
        <w:t>Conselheiro Suplente no Exercício da Titularidade</w:t>
      </w:r>
    </w:p>
    <w:p w:rsidR="00455EFD" w:rsidRDefault="00455EFD" w:rsidP="00455EFD">
      <w:pPr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455EFD" w:rsidRPr="00BB301F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CFC" w:rsidRDefault="008A2CFC" w:rsidP="00EE4FDD">
      <w:r>
        <w:separator/>
      </w:r>
    </w:p>
  </w:endnote>
  <w:endnote w:type="continuationSeparator" w:id="1">
    <w:p w:rsidR="008A2CFC" w:rsidRDefault="008A2CF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CFC" w:rsidRDefault="008A2CFC" w:rsidP="00EE4FDD">
      <w:r>
        <w:separator/>
      </w:r>
    </w:p>
  </w:footnote>
  <w:footnote w:type="continuationSeparator" w:id="1">
    <w:p w:rsidR="008A2CFC" w:rsidRDefault="008A2CF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85277E">
    <w:pPr>
      <w:pStyle w:val="Cabealho"/>
    </w:pPr>
    <w:r w:rsidRPr="008527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85277E">
    <w:pPr>
      <w:pStyle w:val="Cabealho"/>
    </w:pPr>
    <w:r w:rsidRPr="008527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D28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59E"/>
    <w:rsid w:val="002F685A"/>
    <w:rsid w:val="00302B40"/>
    <w:rsid w:val="00303F90"/>
    <w:rsid w:val="003076FD"/>
    <w:rsid w:val="0031188A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23C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55EFD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52C9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5E7"/>
    <w:rsid w:val="0061584E"/>
    <w:rsid w:val="00623F46"/>
    <w:rsid w:val="00626C59"/>
    <w:rsid w:val="0063256E"/>
    <w:rsid w:val="006415B0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1CD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F30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277E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2CFC"/>
    <w:rsid w:val="008A7B39"/>
    <w:rsid w:val="008B6BB1"/>
    <w:rsid w:val="008C08B5"/>
    <w:rsid w:val="008C320D"/>
    <w:rsid w:val="008C571A"/>
    <w:rsid w:val="008C6950"/>
    <w:rsid w:val="008D0D6C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8E0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0B39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3C2B"/>
    <w:rsid w:val="00A84084"/>
    <w:rsid w:val="00A929F0"/>
    <w:rsid w:val="00A93E16"/>
    <w:rsid w:val="00A94AEA"/>
    <w:rsid w:val="00AA199D"/>
    <w:rsid w:val="00AA3271"/>
    <w:rsid w:val="00AA4D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574C7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372A2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333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5</cp:revision>
  <cp:lastPrinted>2021-06-23T16:39:00Z</cp:lastPrinted>
  <dcterms:created xsi:type="dcterms:W3CDTF">2021-06-22T20:29:00Z</dcterms:created>
  <dcterms:modified xsi:type="dcterms:W3CDTF">2021-06-23T16:51:00Z</dcterms:modified>
</cp:coreProperties>
</file>