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44CDC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225712">
              <w:rPr>
                <w:rFonts w:ascii="Times New Roman" w:hAnsi="Times New Roman"/>
              </w:rPr>
              <w:t>1</w:t>
            </w:r>
            <w:r w:rsidR="00444CDC">
              <w:rPr>
                <w:rFonts w:ascii="Times New Roman" w:hAnsi="Times New Roman"/>
              </w:rPr>
              <w:t>65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AF646B">
        <w:rPr>
          <w:rFonts w:ascii="Times New Roman" w:hAnsi="Times New Roman"/>
        </w:rPr>
        <w:t>31</w:t>
      </w:r>
      <w:r w:rsidR="00444CDC">
        <w:rPr>
          <w:rFonts w:ascii="Times New Roman" w:hAnsi="Times New Roman"/>
        </w:rPr>
        <w:t xml:space="preserve"> de Outubro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 xml:space="preserve">, no uso </w:t>
      </w:r>
      <w:r w:rsidR="00CF0595">
        <w:rPr>
          <w:rFonts w:ascii="Times New Roman" w:hAnsi="Times New Roman"/>
        </w:rPr>
        <w:t xml:space="preserve">de </w:t>
      </w:r>
      <w:r w:rsidRPr="00581686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6464F" w:rsidRDefault="0056464F" w:rsidP="0056464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81686">
        <w:rPr>
          <w:sz w:val="24"/>
          <w:szCs w:val="24"/>
        </w:rPr>
        <w:t xml:space="preserve">Designar o Conselheiro </w:t>
      </w:r>
      <w:r w:rsidRPr="00625087">
        <w:rPr>
          <w:sz w:val="24"/>
          <w:szCs w:val="24"/>
        </w:rPr>
        <w:t xml:space="preserve">José </w:t>
      </w:r>
      <w:proofErr w:type="spellStart"/>
      <w:r w:rsidRPr="00625087">
        <w:rPr>
          <w:sz w:val="24"/>
          <w:szCs w:val="24"/>
        </w:rPr>
        <w:t>Adenilton</w:t>
      </w:r>
      <w:proofErr w:type="spellEnd"/>
      <w:r w:rsidRPr="00625087">
        <w:rPr>
          <w:sz w:val="24"/>
          <w:szCs w:val="24"/>
        </w:rPr>
        <w:t xml:space="preserve"> Santos Andrade </w:t>
      </w:r>
      <w:r w:rsidRPr="00581686">
        <w:rPr>
          <w:sz w:val="24"/>
          <w:szCs w:val="24"/>
        </w:rPr>
        <w:t>como relator do</w:t>
      </w:r>
      <w:r>
        <w:rPr>
          <w:sz w:val="24"/>
          <w:szCs w:val="24"/>
        </w:rPr>
        <w:t xml:space="preserve">s processos </w:t>
      </w:r>
      <w:r w:rsidRPr="00581686">
        <w:rPr>
          <w:sz w:val="24"/>
          <w:szCs w:val="24"/>
        </w:rPr>
        <w:t>listado</w:t>
      </w:r>
      <w:r>
        <w:rPr>
          <w:sz w:val="24"/>
          <w:szCs w:val="24"/>
        </w:rPr>
        <w:t>s</w:t>
      </w:r>
      <w:r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0462F1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0462F1" w:rsidRDefault="008318F0" w:rsidP="00604B8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0462F1" w:rsidRDefault="008318F0" w:rsidP="00604B8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0462F1" w:rsidRDefault="008318F0" w:rsidP="00604B8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sz w:val="22"/>
                <w:szCs w:val="22"/>
              </w:rPr>
              <w:t>DEFESA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0462F1" w:rsidP="00444C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</w:t>
            </w:r>
            <w:r w:rsidR="00444CDC">
              <w:rPr>
                <w:rFonts w:ascii="Times New Roman" w:hAnsi="Times New Roman"/>
                <w:color w:val="000000"/>
                <w:sz w:val="22"/>
                <w:szCs w:val="22"/>
              </w:rPr>
              <w:t>88191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444CDC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JULIANNA BATISTA DE PAIVA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444CDC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444CDC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1000086199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444CDC" w:rsidP="00444CD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ASSOCIAÇÃO DOS PROP. DO LOT. RES. GRANVILLE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444CDC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56464F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56464F" w:rsidRPr="00E83CBA" w:rsidRDefault="0056464F" w:rsidP="00831F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86813</w:t>
            </w:r>
          </w:p>
        </w:tc>
        <w:tc>
          <w:tcPr>
            <w:tcW w:w="5924" w:type="dxa"/>
            <w:shd w:val="clear" w:color="auto" w:fill="auto"/>
          </w:tcPr>
          <w:p w:rsidR="0056464F" w:rsidRPr="00E83CBA" w:rsidRDefault="0056464F" w:rsidP="00831F1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RICARDO FERREIRA DE OLIVEIRA</w:t>
            </w:r>
          </w:p>
        </w:tc>
        <w:tc>
          <w:tcPr>
            <w:tcW w:w="1097" w:type="dxa"/>
            <w:shd w:val="clear" w:color="auto" w:fill="auto"/>
          </w:tcPr>
          <w:p w:rsidR="0056464F" w:rsidRPr="00E83CBA" w:rsidRDefault="0056464F" w:rsidP="00831F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56464F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56464F" w:rsidRPr="00E83CBA" w:rsidRDefault="0056464F" w:rsidP="00831F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87164</w:t>
            </w:r>
          </w:p>
        </w:tc>
        <w:tc>
          <w:tcPr>
            <w:tcW w:w="5924" w:type="dxa"/>
            <w:shd w:val="clear" w:color="auto" w:fill="auto"/>
          </w:tcPr>
          <w:p w:rsidR="0056464F" w:rsidRPr="00E83CBA" w:rsidRDefault="0056464F" w:rsidP="00831F1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NORDESTE PROJETOS</w:t>
            </w:r>
          </w:p>
        </w:tc>
        <w:tc>
          <w:tcPr>
            <w:tcW w:w="1097" w:type="dxa"/>
            <w:shd w:val="clear" w:color="auto" w:fill="auto"/>
          </w:tcPr>
          <w:p w:rsidR="0056464F" w:rsidRPr="00E83CBA" w:rsidRDefault="0056464F" w:rsidP="00831F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AF646B" w:rsidRPr="00BB301F" w:rsidRDefault="00AF646B" w:rsidP="00AF646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AF646B">
        <w:rPr>
          <w:rFonts w:ascii="Times New Roman" w:hAnsi="Times New Roman"/>
        </w:rPr>
        <w:t>31</w:t>
      </w:r>
      <w:r w:rsidR="00444CDC">
        <w:rPr>
          <w:rFonts w:ascii="Times New Roman" w:hAnsi="Times New Roman"/>
        </w:rPr>
        <w:t xml:space="preserve"> de Outubro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3B032C">
    <w:pPr>
      <w:pStyle w:val="Cabealho"/>
    </w:pPr>
    <w:r w:rsidRPr="003B0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3B032C">
    <w:pPr>
      <w:pStyle w:val="Cabealho"/>
    </w:pPr>
    <w:r w:rsidRPr="003B0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07233"/>
    <w:rsid w:val="00414CB9"/>
    <w:rsid w:val="00417BDA"/>
    <w:rsid w:val="00422FB2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3277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12</cp:revision>
  <cp:lastPrinted>2019-10-31T21:14:00Z</cp:lastPrinted>
  <dcterms:created xsi:type="dcterms:W3CDTF">2019-08-15T17:32:00Z</dcterms:created>
  <dcterms:modified xsi:type="dcterms:W3CDTF">2019-10-31T21:14:00Z</dcterms:modified>
</cp:coreProperties>
</file>