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712717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AA2CEB" w:rsidRPr="00AA2CEB">
              <w:rPr>
                <w:rFonts w:ascii="Times New Roman" w:hAnsi="Times New Roman"/>
              </w:rPr>
              <w:t>861236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AA2CEB" w:rsidP="00566D69">
            <w:pPr>
              <w:rPr>
                <w:rFonts w:ascii="Times New Roman" w:eastAsia="Times New Roman" w:hAnsi="Times New Roman"/>
                <w:lang w:eastAsia="pt-BR"/>
              </w:rPr>
            </w:pPr>
            <w:r w:rsidRPr="00AA2CEB">
              <w:rPr>
                <w:rFonts w:ascii="Times New Roman" w:eastAsia="Times New Roman" w:hAnsi="Times New Roman"/>
                <w:lang w:eastAsia="pt-BR"/>
              </w:rPr>
              <w:t>RAYANE DE FÁTIMA LIRA GUEIROS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826D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0E6172">
              <w:rPr>
                <w:rFonts w:ascii="Times New Roman" w:hAnsi="Times New Roman"/>
              </w:rPr>
              <w:t>6</w:t>
            </w:r>
            <w:r w:rsidR="006826DD">
              <w:rPr>
                <w:rFonts w:ascii="Times New Roman" w:hAnsi="Times New Roman"/>
              </w:rPr>
              <w:t>0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62F7C">
        <w:rPr>
          <w:rFonts w:ascii="Times New Roman" w:hAnsi="Times New Roman"/>
        </w:rPr>
        <w:t>16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AA2CEB" w:rsidRPr="00AA2CEB">
        <w:rPr>
          <w:sz w:val="24"/>
          <w:szCs w:val="24"/>
          <w:lang w:eastAsia="pt-BR"/>
        </w:rPr>
        <w:t>RAYANE DE FÁTIMA LIRA GUEIROS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AA2CEB" w:rsidRPr="00AA2CEB">
        <w:rPr>
          <w:sz w:val="24"/>
          <w:szCs w:val="24"/>
        </w:rPr>
        <w:t>086.545.374-85</w:t>
      </w:r>
      <w:r w:rsidR="00517593" w:rsidRPr="00517593">
        <w:rPr>
          <w:sz w:val="24"/>
          <w:szCs w:val="24"/>
        </w:rPr>
        <w:t>, do título de Arquitet</w:t>
      </w:r>
      <w:r w:rsidR="0060235E">
        <w:rPr>
          <w:sz w:val="24"/>
          <w:szCs w:val="24"/>
        </w:rPr>
        <w:t>a</w:t>
      </w:r>
      <w:r w:rsidR="00517593" w:rsidRPr="00517593">
        <w:rPr>
          <w:sz w:val="24"/>
          <w:szCs w:val="24"/>
        </w:rPr>
        <w:t xml:space="preserve"> e Urbanista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>José Adenilton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62F7C">
        <w:rPr>
          <w:rFonts w:ascii="Times New Roman" w:hAnsi="Times New Roman"/>
        </w:rPr>
        <w:t xml:space="preserve">16 </w:t>
      </w:r>
      <w:r w:rsidRPr="00BB301F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40" w:rsidRDefault="00372240" w:rsidP="00EE4FDD">
      <w:r>
        <w:separator/>
      </w:r>
    </w:p>
  </w:endnote>
  <w:endnote w:type="continuationSeparator" w:id="0">
    <w:p w:rsidR="00372240" w:rsidRDefault="0037224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0E617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40" w:rsidRDefault="00372240" w:rsidP="00EE4FDD">
      <w:r>
        <w:separator/>
      </w:r>
    </w:p>
  </w:footnote>
  <w:footnote w:type="continuationSeparator" w:id="0">
    <w:p w:rsidR="00372240" w:rsidRDefault="0037224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AD639D">
    <w:pPr>
      <w:pStyle w:val="Cabealho"/>
    </w:pPr>
    <w:r w:rsidRPr="00AD639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0E61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8492A" w:rsidRDefault="00A8492A">
    <w:pPr>
      <w:pStyle w:val="Cabealho"/>
    </w:pPr>
  </w:p>
  <w:p w:rsidR="00A8492A" w:rsidRDefault="00A8492A">
    <w:pPr>
      <w:pStyle w:val="Cabealho"/>
    </w:pPr>
  </w:p>
  <w:p w:rsidR="00A8492A" w:rsidRDefault="00A8492A">
    <w:pPr>
      <w:pStyle w:val="Cabealho"/>
    </w:pPr>
  </w:p>
  <w:p w:rsidR="00A8492A" w:rsidRDefault="00A8492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AD639D">
    <w:pPr>
      <w:pStyle w:val="Cabealho"/>
    </w:pPr>
    <w:r w:rsidRPr="00AD639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2240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479C2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6DD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D639D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36C1B"/>
    <w:rsid w:val="00B50515"/>
    <w:rsid w:val="00B56694"/>
    <w:rsid w:val="00B62DDB"/>
    <w:rsid w:val="00B63008"/>
    <w:rsid w:val="00B65A28"/>
    <w:rsid w:val="00B749E4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479C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2019-05-16T17:18:00Z</cp:lastPrinted>
  <dcterms:created xsi:type="dcterms:W3CDTF">2021-02-01T20:39:00Z</dcterms:created>
  <dcterms:modified xsi:type="dcterms:W3CDTF">2021-02-01T20:39:00Z</dcterms:modified>
</cp:coreProperties>
</file>