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-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4F22F2" w:rsidP="004F22F2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Relatório de Gestão 2018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4F22F2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001</w:t>
            </w:r>
            <w:r w:rsidR="0091240D" w:rsidRPr="009B4223">
              <w:rPr>
                <w:rFonts w:ascii="Times New Roman" w:hAnsi="Times New Roman"/>
              </w:rPr>
              <w:t>-201</w:t>
            </w:r>
            <w:r w:rsidR="004F22F2">
              <w:rPr>
                <w:rFonts w:ascii="Times New Roman" w:hAnsi="Times New Roman"/>
              </w:rPr>
              <w:t>9</w:t>
            </w:r>
            <w:r w:rsidR="001B79E3" w:rsidRPr="009B4223">
              <w:rPr>
                <w:rFonts w:ascii="Times New Roman" w:hAnsi="Times New Roman"/>
              </w:rPr>
              <w:t xml:space="preserve"> 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4F22F2" w:rsidRDefault="00417BDA" w:rsidP="00417BDA">
      <w:pPr>
        <w:rPr>
          <w:rFonts w:ascii="Times New Roman" w:hAnsi="Times New Roman"/>
          <w:sz w:val="22"/>
          <w:szCs w:val="22"/>
        </w:rPr>
      </w:pPr>
    </w:p>
    <w:p w:rsidR="00417BDA" w:rsidRPr="004F22F2" w:rsidRDefault="003677B4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4F22F2">
        <w:rPr>
          <w:rFonts w:ascii="Times New Roman" w:hAnsi="Times New Roman"/>
          <w:sz w:val="22"/>
          <w:szCs w:val="22"/>
        </w:rPr>
        <w:t>ADMINISTRAÇÃO E FINANÇAS</w:t>
      </w:r>
      <w:r w:rsidR="00DE1C12" w:rsidRPr="004F22F2">
        <w:rPr>
          <w:rFonts w:ascii="Times New Roman" w:hAnsi="Times New Roman"/>
          <w:sz w:val="22"/>
          <w:szCs w:val="22"/>
        </w:rPr>
        <w:t xml:space="preserve"> – C</w:t>
      </w:r>
      <w:r w:rsidR="009B4223" w:rsidRPr="004F22F2">
        <w:rPr>
          <w:rFonts w:ascii="Times New Roman" w:hAnsi="Times New Roman"/>
          <w:sz w:val="22"/>
          <w:szCs w:val="22"/>
        </w:rPr>
        <w:t>A</w:t>
      </w:r>
      <w:r w:rsidR="00DE1C12" w:rsidRPr="004F22F2">
        <w:rPr>
          <w:rFonts w:ascii="Times New Roman" w:hAnsi="Times New Roman"/>
          <w:sz w:val="22"/>
          <w:szCs w:val="22"/>
        </w:rPr>
        <w:t>F</w:t>
      </w:r>
      <w:r w:rsidR="000706AB" w:rsidRPr="004F22F2">
        <w:rPr>
          <w:rFonts w:ascii="Times New Roman" w:hAnsi="Times New Roman"/>
          <w:sz w:val="22"/>
          <w:szCs w:val="22"/>
        </w:rPr>
        <w:t>-CAU/AL reunida ordinariamente em Maceió-</w:t>
      </w:r>
      <w:r w:rsidR="0091240D" w:rsidRPr="004F22F2">
        <w:rPr>
          <w:rFonts w:ascii="Times New Roman" w:hAnsi="Times New Roman"/>
          <w:sz w:val="22"/>
          <w:szCs w:val="22"/>
        </w:rPr>
        <w:t xml:space="preserve">AL, na sede do CAU/AL, no dia </w:t>
      </w:r>
      <w:r w:rsidR="004F22F2" w:rsidRPr="004F22F2">
        <w:rPr>
          <w:rFonts w:ascii="Times New Roman" w:hAnsi="Times New Roman"/>
          <w:sz w:val="22"/>
          <w:szCs w:val="22"/>
        </w:rPr>
        <w:t>28</w:t>
      </w:r>
      <w:r w:rsidR="0091240D" w:rsidRPr="004F22F2">
        <w:rPr>
          <w:rFonts w:ascii="Times New Roman" w:hAnsi="Times New Roman"/>
          <w:sz w:val="22"/>
          <w:szCs w:val="22"/>
        </w:rPr>
        <w:t xml:space="preserve"> de </w:t>
      </w:r>
      <w:r w:rsidR="004F22F2" w:rsidRPr="004F22F2">
        <w:rPr>
          <w:rFonts w:ascii="Times New Roman" w:hAnsi="Times New Roman"/>
          <w:sz w:val="22"/>
          <w:szCs w:val="22"/>
        </w:rPr>
        <w:t>março</w:t>
      </w:r>
      <w:r w:rsidR="0091240D" w:rsidRPr="004F22F2">
        <w:rPr>
          <w:rFonts w:ascii="Times New Roman" w:hAnsi="Times New Roman"/>
          <w:sz w:val="22"/>
          <w:szCs w:val="22"/>
        </w:rPr>
        <w:t xml:space="preserve"> de 201</w:t>
      </w:r>
      <w:r w:rsidR="004F22F2" w:rsidRPr="004F22F2">
        <w:rPr>
          <w:rFonts w:ascii="Times New Roman" w:hAnsi="Times New Roman"/>
          <w:sz w:val="22"/>
          <w:szCs w:val="22"/>
        </w:rPr>
        <w:t>9</w:t>
      </w:r>
      <w:r w:rsidR="000706AB" w:rsidRPr="004F22F2">
        <w:rPr>
          <w:rFonts w:ascii="Times New Roman" w:hAnsi="Times New Roman"/>
          <w:sz w:val="22"/>
          <w:szCs w:val="22"/>
        </w:rPr>
        <w:t>, no uso</w:t>
      </w:r>
      <w:r w:rsidR="007A7FEC" w:rsidRPr="004F22F2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4F22F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4F22F2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Pr="004F22F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4F22F2">
        <w:rPr>
          <w:rFonts w:ascii="Times New Roman" w:hAnsi="Times New Roman"/>
          <w:sz w:val="22"/>
          <w:szCs w:val="22"/>
        </w:rPr>
        <w:t xml:space="preserve">do </w:t>
      </w:r>
      <w:r w:rsidR="00122157" w:rsidRPr="004F22F2">
        <w:rPr>
          <w:rFonts w:ascii="Times New Roman" w:hAnsi="Times New Roman"/>
          <w:sz w:val="22"/>
          <w:szCs w:val="22"/>
        </w:rPr>
        <w:t>R</w:t>
      </w:r>
      <w:r w:rsidR="000706AB" w:rsidRPr="004F22F2">
        <w:rPr>
          <w:rFonts w:ascii="Times New Roman" w:hAnsi="Times New Roman"/>
          <w:sz w:val="22"/>
          <w:szCs w:val="22"/>
        </w:rPr>
        <w:t>egimento Interno do CAU/AL, após análise do assunto em epigrafe</w:t>
      </w:r>
      <w:r w:rsidR="00ED0C76" w:rsidRPr="004F22F2">
        <w:rPr>
          <w:rFonts w:ascii="Times New Roman" w:hAnsi="Times New Roman"/>
          <w:sz w:val="22"/>
          <w:szCs w:val="22"/>
        </w:rPr>
        <w:t>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compete ao Plenário do CAU/BR estabelecer diretrizes orçamentárias e contábeis para formulação dos orçamentos dos CAU/UF;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compete ao Plenário do CAU/BR aprovar o Plano de Ação e Orçamento do CAU/BR e homologar os dos CAU/UF e as reformulações daquele e destes CAU/AL;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a Deliberação Plenária DPABR Nº 0026-01/2018, a qual aprova o projeto de Resolução que aprova a Reprogramação do Plano de Ação e Orçamento – Exercício 2018 do CAU/BR e homologa as dos CAU/UF.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o documento das Diretrizes para Elaboração da Reprogramação do Plano de Ação e Orçamento do CAU – Exercício 2018;</w:t>
      </w:r>
    </w:p>
    <w:p w:rsidR="00EE780C" w:rsidRPr="004F22F2" w:rsidRDefault="00EE780C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a Prestação de Contas foi elaborada com base na Resolução CAU/BR nº 101, de 27 de março de 2015;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Considerando relatório da empresa BDO RCS Auditores </w:t>
      </w:r>
      <w:r>
        <w:rPr>
          <w:rFonts w:ascii="Times New Roman" w:hAnsi="Times New Roman"/>
          <w:sz w:val="22"/>
          <w:szCs w:val="22"/>
        </w:rPr>
        <w:t>I</w:t>
      </w:r>
      <w:r w:rsidRPr="004F22F2">
        <w:rPr>
          <w:rFonts w:ascii="Times New Roman" w:hAnsi="Times New Roman"/>
          <w:sz w:val="22"/>
          <w:szCs w:val="22"/>
        </w:rPr>
        <w:t>ndependentes</w:t>
      </w:r>
      <w:r>
        <w:rPr>
          <w:rFonts w:ascii="Times New Roman" w:hAnsi="Times New Roman"/>
          <w:sz w:val="22"/>
          <w:szCs w:val="22"/>
        </w:rPr>
        <w:t>,</w:t>
      </w:r>
      <w:r w:rsidRPr="004F22F2">
        <w:rPr>
          <w:rFonts w:ascii="Times New Roman" w:hAnsi="Times New Roman"/>
          <w:sz w:val="22"/>
          <w:szCs w:val="22"/>
        </w:rPr>
        <w:t xml:space="preserve"> empresa de auditoria externa, que considerou adequadas as demonstrações contábeis, exercício 2018, do CAU/AL; 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todas as deliberações de comissão devem ser encaminhadas à Presidência do CAU/AL, para verificação e encaminhamentos, conforme Regimento Interno do CAU/AL.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4F22F2">
      <w:pPr>
        <w:pStyle w:val="Corpodetexto2"/>
        <w:rPr>
          <w:b/>
          <w:sz w:val="22"/>
          <w:szCs w:val="22"/>
        </w:rPr>
      </w:pPr>
      <w:r w:rsidRPr="004F22F2">
        <w:rPr>
          <w:b/>
          <w:sz w:val="22"/>
          <w:szCs w:val="22"/>
        </w:rPr>
        <w:t>DELIBERA:</w:t>
      </w:r>
    </w:p>
    <w:p w:rsidR="004F22F2" w:rsidRPr="004F22F2" w:rsidRDefault="004F22F2" w:rsidP="004F22F2">
      <w:pPr>
        <w:pStyle w:val="Corpodetexto2"/>
        <w:rPr>
          <w:sz w:val="10"/>
          <w:szCs w:val="10"/>
        </w:rPr>
      </w:pPr>
    </w:p>
    <w:p w:rsidR="004F22F2" w:rsidRPr="004F22F2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4F22F2">
        <w:rPr>
          <w:sz w:val="22"/>
          <w:szCs w:val="22"/>
        </w:rPr>
        <w:t>– Aprovar, por unanimidade, o Relatório de Gestão exercício de 2018 do Conselho de Arquitetura e Urbanismo de Alagoas – CAU/AL;</w:t>
      </w:r>
    </w:p>
    <w:p w:rsidR="004F22F2" w:rsidRPr="004F22F2" w:rsidRDefault="004F22F2" w:rsidP="004F22F2">
      <w:pPr>
        <w:pStyle w:val="Corpodetexto2"/>
        <w:tabs>
          <w:tab w:val="left" w:pos="284"/>
        </w:tabs>
        <w:rPr>
          <w:sz w:val="10"/>
          <w:szCs w:val="10"/>
        </w:rPr>
      </w:pPr>
    </w:p>
    <w:p w:rsidR="004F22F2" w:rsidRPr="004F22F2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4F22F2">
        <w:rPr>
          <w:sz w:val="22"/>
          <w:szCs w:val="22"/>
        </w:rPr>
        <w:t>– Encaminhar esta deliberação à Presidência do CAU/AL, para verificação e tomada das seguintes providências:</w:t>
      </w:r>
    </w:p>
    <w:p w:rsidR="004F22F2" w:rsidRDefault="004F22F2" w:rsidP="004F22F2">
      <w:pPr>
        <w:pStyle w:val="Corpodetexto2"/>
        <w:tabs>
          <w:tab w:val="left" w:pos="284"/>
        </w:tabs>
        <w:ind w:left="720"/>
        <w:rPr>
          <w:sz w:val="22"/>
          <w:szCs w:val="22"/>
        </w:rPr>
      </w:pPr>
    </w:p>
    <w:p w:rsidR="004F22F2" w:rsidRPr="004F22F2" w:rsidRDefault="004F22F2" w:rsidP="004F22F2">
      <w:pPr>
        <w:pStyle w:val="Corpodetexto2"/>
        <w:numPr>
          <w:ilvl w:val="0"/>
          <w:numId w:val="11"/>
        </w:numPr>
        <w:tabs>
          <w:tab w:val="left" w:pos="284"/>
        </w:tabs>
        <w:rPr>
          <w:sz w:val="22"/>
          <w:szCs w:val="22"/>
        </w:rPr>
      </w:pPr>
      <w:r w:rsidRPr="004F22F2">
        <w:rPr>
          <w:sz w:val="22"/>
          <w:szCs w:val="22"/>
          <w:lang w:eastAsia="pt-BR"/>
        </w:rPr>
        <w:t>Apreciação e aprovação do Plenário do CAU/AL</w:t>
      </w:r>
      <w:bookmarkStart w:id="0" w:name="_GoBack"/>
      <w:bookmarkEnd w:id="0"/>
      <w:r w:rsidRPr="004F22F2">
        <w:rPr>
          <w:sz w:val="22"/>
          <w:szCs w:val="22"/>
          <w:lang w:eastAsia="pt-BR"/>
        </w:rPr>
        <w:t>;</w:t>
      </w:r>
    </w:p>
    <w:p w:rsidR="004F22F2" w:rsidRDefault="004F22F2" w:rsidP="004F22F2">
      <w:pPr>
        <w:jc w:val="both"/>
        <w:rPr>
          <w:rFonts w:ascii="Times New Roman" w:hAnsi="Times New Roman"/>
          <w:sz w:val="22"/>
          <w:szCs w:val="22"/>
        </w:rPr>
      </w:pPr>
    </w:p>
    <w:p w:rsidR="004F22F2" w:rsidRDefault="004F22F2" w:rsidP="004F22F2">
      <w:pPr>
        <w:jc w:val="both"/>
        <w:rPr>
          <w:rFonts w:ascii="Times New Roman" w:hAnsi="Times New Roman"/>
          <w:sz w:val="22"/>
          <w:szCs w:val="22"/>
        </w:rPr>
      </w:pPr>
    </w:p>
    <w:p w:rsidR="004F22F2" w:rsidRPr="004F22F2" w:rsidRDefault="004F22F2" w:rsidP="004F22F2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Com </w:t>
      </w:r>
      <w:r w:rsidRPr="004F22F2">
        <w:rPr>
          <w:rFonts w:ascii="Times New Roman" w:hAnsi="Times New Roman"/>
          <w:b/>
          <w:sz w:val="22"/>
          <w:szCs w:val="22"/>
        </w:rPr>
        <w:t>03 votos favoráveis</w:t>
      </w:r>
      <w:r w:rsidRPr="004F22F2">
        <w:rPr>
          <w:rFonts w:ascii="Times New Roman" w:hAnsi="Times New Roman"/>
          <w:sz w:val="22"/>
          <w:szCs w:val="22"/>
        </w:rPr>
        <w:t xml:space="preserve"> dos Conselheiros: </w:t>
      </w:r>
      <w:r w:rsidRPr="004F22F2">
        <w:rPr>
          <w:rFonts w:ascii="Times New Roman" w:hAnsi="Times New Roman"/>
          <w:bCs/>
          <w:sz w:val="22"/>
          <w:szCs w:val="22"/>
        </w:rPr>
        <w:t xml:space="preserve">Edgar Francisco do Nascimento Filho, </w:t>
      </w:r>
      <w:proofErr w:type="spellStart"/>
      <w:r w:rsidRPr="004F22F2">
        <w:rPr>
          <w:rFonts w:ascii="Times New Roman" w:hAnsi="Times New Roman"/>
          <w:bCs/>
          <w:sz w:val="22"/>
          <w:szCs w:val="22"/>
        </w:rPr>
        <w:t>Dilson</w:t>
      </w:r>
      <w:proofErr w:type="spellEnd"/>
      <w:r w:rsidRPr="004F22F2">
        <w:rPr>
          <w:rFonts w:ascii="Times New Roman" w:hAnsi="Times New Roman"/>
          <w:bCs/>
          <w:sz w:val="22"/>
          <w:szCs w:val="22"/>
        </w:rPr>
        <w:t xml:space="preserve"> Batista Ferreira e </w:t>
      </w:r>
      <w:r w:rsidRPr="004F22F2">
        <w:rPr>
          <w:rFonts w:ascii="Times New Roman" w:hAnsi="Times New Roman"/>
          <w:bCs/>
          <w:sz w:val="22"/>
          <w:szCs w:val="22"/>
          <w:lang w:eastAsia="pt-BR"/>
        </w:rPr>
        <w:t>Alexandre Henrique Pereira e Silva</w:t>
      </w:r>
      <w:r w:rsidRPr="004F22F2">
        <w:rPr>
          <w:rFonts w:ascii="Times New Roman" w:hAnsi="Times New Roman"/>
          <w:bCs/>
          <w:sz w:val="22"/>
          <w:szCs w:val="22"/>
        </w:rPr>
        <w:t xml:space="preserve">, 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00 votos contrários, 00 abstenções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/>
          <w:bCs/>
          <w:sz w:val="22"/>
          <w:szCs w:val="22"/>
        </w:rPr>
        <w:t>00 ausência.</w:t>
      </w:r>
    </w:p>
    <w:p w:rsidR="00417BDA" w:rsidRDefault="00417BDA" w:rsidP="004F22F2">
      <w:pPr>
        <w:pStyle w:val="Corpodetexto2"/>
        <w:rPr>
          <w:sz w:val="22"/>
          <w:szCs w:val="22"/>
        </w:rPr>
      </w:pPr>
    </w:p>
    <w:p w:rsidR="004F22F2" w:rsidRPr="004F22F2" w:rsidRDefault="004F22F2" w:rsidP="004F22F2">
      <w:pPr>
        <w:pStyle w:val="Corpodetexto2"/>
        <w:rPr>
          <w:sz w:val="22"/>
          <w:szCs w:val="22"/>
        </w:rPr>
      </w:pP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bCs/>
          <w:sz w:val="22"/>
          <w:szCs w:val="22"/>
        </w:rPr>
        <w:t>Edgar Francisco do Nascimento Filho ___________</w:t>
      </w:r>
      <w:r w:rsidR="000C75AD"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______________________________</w:t>
      </w:r>
    </w:p>
    <w:p w:rsidR="004F22F2" w:rsidRPr="004F22F2" w:rsidRDefault="004F22F2" w:rsidP="004F22F2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</w:t>
      </w: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4F22F2">
        <w:rPr>
          <w:rFonts w:ascii="Times New Roman" w:hAnsi="Times New Roman"/>
          <w:b/>
          <w:bCs/>
          <w:sz w:val="22"/>
          <w:szCs w:val="22"/>
        </w:rPr>
        <w:t>Dilson</w:t>
      </w:r>
      <w:proofErr w:type="spellEnd"/>
      <w:r w:rsidRPr="004F22F2">
        <w:rPr>
          <w:rFonts w:ascii="Times New Roman" w:hAnsi="Times New Roman"/>
          <w:b/>
          <w:bCs/>
          <w:sz w:val="22"/>
          <w:szCs w:val="22"/>
        </w:rPr>
        <w:t xml:space="preserve"> Batista Ferreira________________________________</w:t>
      </w:r>
      <w:r w:rsidR="000C75AD"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</w:t>
      </w:r>
    </w:p>
    <w:p w:rsidR="004F22F2" w:rsidRPr="004F22F2" w:rsidRDefault="004F22F2" w:rsidP="004F22F2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 Adjunto</w:t>
      </w: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sz w:val="22"/>
          <w:szCs w:val="22"/>
        </w:rPr>
        <w:t>Alexandre Henrique Pereira e Silva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</w:t>
      </w:r>
      <w:r w:rsidR="000C75AD">
        <w:rPr>
          <w:rFonts w:ascii="Times New Roman" w:hAnsi="Times New Roman"/>
          <w:b/>
          <w:bCs/>
          <w:sz w:val="22"/>
          <w:szCs w:val="22"/>
        </w:rPr>
        <w:t>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</w:t>
      </w:r>
    </w:p>
    <w:p w:rsidR="004F22F2" w:rsidRPr="004F22F2" w:rsidRDefault="004F22F2" w:rsidP="004F22F2">
      <w:pPr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Membro</w:t>
      </w:r>
    </w:p>
    <w:sectPr w:rsidR="004F22F2" w:rsidRPr="004F22F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E70" w:rsidRDefault="00834E70" w:rsidP="00EE4FDD">
      <w:r>
        <w:separator/>
      </w:r>
    </w:p>
  </w:endnote>
  <w:endnote w:type="continuationSeparator" w:id="0">
    <w:p w:rsidR="00834E70" w:rsidRDefault="00834E7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E70" w:rsidRDefault="00834E70" w:rsidP="00EE4FDD">
      <w:r>
        <w:separator/>
      </w:r>
    </w:p>
  </w:footnote>
  <w:footnote w:type="continuationSeparator" w:id="0">
    <w:p w:rsidR="00834E70" w:rsidRDefault="00834E7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716176">
    <w:pPr>
      <w:pStyle w:val="Cabealho"/>
    </w:pPr>
    <w:r w:rsidRPr="007161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716176">
    <w:pPr>
      <w:pStyle w:val="Cabealho"/>
    </w:pPr>
    <w:r w:rsidRPr="007161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5AD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2F2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6176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4C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509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360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11</cp:revision>
  <cp:lastPrinted>2018-02-06T21:42:00Z</cp:lastPrinted>
  <dcterms:created xsi:type="dcterms:W3CDTF">2018-01-17T19:45:00Z</dcterms:created>
  <dcterms:modified xsi:type="dcterms:W3CDTF">2019-03-28T23:25:00Z</dcterms:modified>
</cp:coreProperties>
</file>