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86D01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86D01" w:rsidRPr="00040696" w:rsidRDefault="00286D01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86D01" w:rsidRPr="00040696" w:rsidRDefault="00286D01" w:rsidP="00F274D3">
            <w:pPr>
              <w:rPr>
                <w:rFonts w:ascii="Times New Roman" w:hAnsi="Times New Roman"/>
              </w:rPr>
            </w:pPr>
            <w:r w:rsidRPr="0006184B">
              <w:rPr>
                <w:rFonts w:ascii="Times New Roman" w:hAnsi="Times New Roman"/>
              </w:rPr>
              <w:t>1000066</w:t>
            </w:r>
            <w:r w:rsidR="00F274D3">
              <w:rPr>
                <w:rFonts w:ascii="Times New Roman" w:hAnsi="Times New Roman"/>
              </w:rPr>
              <w:t>178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0312CB" w:rsidRDefault="00F274D3" w:rsidP="0051634B">
            <w:pPr>
              <w:rPr>
                <w:rFonts w:ascii="Times New Roman" w:hAnsi="Times New Roman"/>
                <w:highlight w:val="yellow"/>
              </w:rPr>
            </w:pPr>
            <w:r w:rsidRPr="00F274D3">
              <w:rPr>
                <w:rFonts w:ascii="Times New Roman" w:eastAsia="Times New Roman" w:hAnsi="Times New Roman"/>
                <w:lang w:eastAsia="pt-BR"/>
              </w:rPr>
              <w:t>ROZÂNGELA SOARES SILVA</w:t>
            </w:r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F274D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04</w:t>
            </w:r>
            <w:r w:rsidR="00F274D3">
              <w:rPr>
                <w:rFonts w:ascii="Times New Roman" w:hAnsi="Times New Roman"/>
              </w:rPr>
              <w:t>0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50361A" w:rsidRPr="009D1B1D" w:rsidRDefault="0050361A" w:rsidP="0050361A">
      <w:pPr>
        <w:pStyle w:val="Corpodetexto2"/>
        <w:rPr>
          <w:sz w:val="24"/>
          <w:szCs w:val="24"/>
        </w:rPr>
      </w:pPr>
      <w:r w:rsidRPr="009D1B1D">
        <w:rPr>
          <w:sz w:val="24"/>
          <w:szCs w:val="24"/>
        </w:rPr>
        <w:t>1 – Manutenção do Auto de Infração referente ao proces</w:t>
      </w:r>
      <w:r w:rsidR="009D1B1D" w:rsidRPr="009D1B1D">
        <w:rPr>
          <w:sz w:val="24"/>
          <w:szCs w:val="24"/>
        </w:rPr>
        <w:t>so de fiscalização n° 1000066178</w:t>
      </w:r>
      <w:r w:rsidRPr="009D1B1D">
        <w:rPr>
          <w:sz w:val="24"/>
          <w:szCs w:val="24"/>
        </w:rPr>
        <w:t>,</w:t>
      </w:r>
      <w:r w:rsidRPr="009D1B1D">
        <w:rPr>
          <w:sz w:val="32"/>
          <w:szCs w:val="24"/>
        </w:rPr>
        <w:t xml:space="preserve"> </w:t>
      </w:r>
      <w:r w:rsidRPr="009D1B1D">
        <w:rPr>
          <w:sz w:val="24"/>
          <w:szCs w:val="24"/>
        </w:rPr>
        <w:t>seguindo o voto fundamentado do Conselheiro Ricardo Victor Rodrigues Barbosa, relator designado para este processo.</w:t>
      </w:r>
    </w:p>
    <w:p w:rsidR="0050361A" w:rsidRPr="00F274D3" w:rsidRDefault="0050361A" w:rsidP="0050361A">
      <w:pPr>
        <w:pStyle w:val="Corpodetexto2"/>
        <w:rPr>
          <w:sz w:val="24"/>
          <w:szCs w:val="24"/>
          <w:highlight w:val="yellow"/>
        </w:rPr>
      </w:pPr>
    </w:p>
    <w:p w:rsidR="0050361A" w:rsidRPr="00FA405C" w:rsidRDefault="0050361A" w:rsidP="0050361A">
      <w:pPr>
        <w:pStyle w:val="Corpodetexto2"/>
        <w:rPr>
          <w:sz w:val="24"/>
          <w:szCs w:val="24"/>
        </w:rPr>
      </w:pPr>
      <w:r w:rsidRPr="009D1B1D">
        <w:rPr>
          <w:sz w:val="24"/>
          <w:szCs w:val="24"/>
        </w:rPr>
        <w:t xml:space="preserve">2 – Aplicação da multa no valor </w:t>
      </w:r>
      <w:r w:rsidR="009D1B1D">
        <w:rPr>
          <w:sz w:val="24"/>
          <w:szCs w:val="24"/>
        </w:rPr>
        <w:t xml:space="preserve">de 3x a anuidade vigente </w:t>
      </w:r>
      <w:r w:rsidRPr="009D1B1D">
        <w:rPr>
          <w:sz w:val="24"/>
          <w:szCs w:val="24"/>
        </w:rPr>
        <w:t>estipulado.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9D1B1D" w:rsidRDefault="009D1B1D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Pr="009D1B1D">
        <w:rPr>
          <w:sz w:val="24"/>
          <w:szCs w:val="24"/>
        </w:rPr>
        <w:t xml:space="preserve"> – </w:t>
      </w:r>
      <w:r>
        <w:rPr>
          <w:sz w:val="24"/>
          <w:szCs w:val="24"/>
        </w:rPr>
        <w:t>Encaminhamento dos fatos à Comissão de Ética e Disciplina do CAU/AL para apuração de falta de ética.</w:t>
      </w:r>
    </w:p>
    <w:p w:rsidR="009D1B1D" w:rsidRDefault="009D1B1D" w:rsidP="00FA405C">
      <w:pPr>
        <w:pStyle w:val="Corpodetexto2"/>
        <w:rPr>
          <w:sz w:val="24"/>
          <w:szCs w:val="24"/>
        </w:rPr>
      </w:pPr>
    </w:p>
    <w:p w:rsidR="009D1B1D" w:rsidRDefault="009D1B1D" w:rsidP="00FA405C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04A" w:rsidRDefault="0068004A" w:rsidP="00EE4FDD">
      <w:r>
        <w:separator/>
      </w:r>
    </w:p>
  </w:endnote>
  <w:endnote w:type="continuationSeparator" w:id="1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04A" w:rsidRDefault="0068004A" w:rsidP="00EE4FDD">
      <w:r>
        <w:separator/>
      </w:r>
    </w:p>
  </w:footnote>
  <w:footnote w:type="continuationSeparator" w:id="1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00B4F">
    <w:pPr>
      <w:pStyle w:val="Cabealho"/>
    </w:pPr>
    <w:r w:rsidRPr="00B00B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00B4F">
    <w:pPr>
      <w:pStyle w:val="Cabealho"/>
    </w:pPr>
    <w:r w:rsidRPr="00B00B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1148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1B1D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B4F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274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15</cp:revision>
  <cp:lastPrinted>2018-01-19T17:13:00Z</cp:lastPrinted>
  <dcterms:created xsi:type="dcterms:W3CDTF">2018-12-18T18:47:00Z</dcterms:created>
  <dcterms:modified xsi:type="dcterms:W3CDTF">2019-05-30T19:33:00Z</dcterms:modified>
</cp:coreProperties>
</file>