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B46FC7" w:rsidRDefault="008A3477" w:rsidP="003156F8">
            <w:pPr>
              <w:rPr>
                <w:rFonts w:ascii="Times New Roman" w:hAnsi="Times New Roman"/>
              </w:rPr>
            </w:pPr>
            <w:r w:rsidRPr="008A3477">
              <w:rPr>
                <w:rFonts w:ascii="Times New Roman" w:hAnsi="Times New Roman"/>
              </w:rPr>
              <w:t xml:space="preserve">Protocolo SICCAU nº </w:t>
            </w:r>
            <w:r w:rsidRPr="008A3477">
              <w:rPr>
                <w:rFonts w:ascii="Times New Roman" w:hAnsi="Times New Roman"/>
                <w:bCs/>
              </w:rPr>
              <w:t>1132217/2020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FB0BE5" w:rsidP="003156F8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Prêmio Zélia Maia Nobre 2020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3755B">
              <w:rPr>
                <w:rFonts w:ascii="Times New Roman" w:hAnsi="Times New Roman"/>
              </w:rPr>
              <w:t>0092</w:t>
            </w:r>
            <w:r w:rsidR="00FB0BE5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424B3D">
        <w:rPr>
          <w:rFonts w:ascii="Times New Roman" w:hAnsi="Times New Roman"/>
          <w:lang w:eastAsia="pt-BR"/>
        </w:rPr>
        <w:t>16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13755B">
        <w:rPr>
          <w:rFonts w:ascii="Times New Roman" w:hAnsi="Times New Roman"/>
          <w:lang w:eastAsia="pt-BR"/>
        </w:rPr>
        <w:t>julh</w:t>
      </w:r>
      <w:r w:rsidR="00D91D58">
        <w:rPr>
          <w:rFonts w:ascii="Times New Roman" w:hAnsi="Times New Roman"/>
          <w:lang w:eastAsia="pt-BR"/>
        </w:rPr>
        <w:t>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FB0BE5" w:rsidRDefault="00FB0BE5" w:rsidP="002677E4">
      <w:pPr>
        <w:jc w:val="both"/>
        <w:rPr>
          <w:rFonts w:ascii="Times New Roman" w:hAnsi="Times New Roman"/>
          <w:lang w:eastAsia="pt-BR"/>
        </w:rPr>
      </w:pPr>
    </w:p>
    <w:p w:rsidR="00FB0BE5" w:rsidRPr="002677E4" w:rsidRDefault="00FB0BE5" w:rsidP="002677E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pt-BR"/>
        </w:rPr>
        <w:t xml:space="preserve">Considerando a Deliberação </w:t>
      </w:r>
      <w:r w:rsidRPr="00BB301F">
        <w:rPr>
          <w:rFonts w:ascii="Times New Roman" w:hAnsi="Times New Roman"/>
        </w:rPr>
        <w:t xml:space="preserve">N° </w:t>
      </w:r>
      <w:r>
        <w:rPr>
          <w:rFonts w:ascii="Times New Roman" w:hAnsi="Times New Roman"/>
        </w:rPr>
        <w:t>018-2020</w:t>
      </w:r>
      <w:r w:rsidRPr="00BB301F">
        <w:rPr>
          <w:rFonts w:ascii="Times New Roman" w:hAnsi="Times New Roman"/>
        </w:rPr>
        <w:t xml:space="preserve"> CEF-CAU/AL</w:t>
      </w:r>
      <w:r>
        <w:rPr>
          <w:rFonts w:ascii="Times New Roman" w:hAnsi="Times New Roman"/>
        </w:rPr>
        <w:t>;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B52C13" w:rsidRDefault="00B52C13" w:rsidP="00B52C1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C5010">
        <w:rPr>
          <w:sz w:val="24"/>
          <w:szCs w:val="24"/>
        </w:rPr>
        <w:t xml:space="preserve">1 – </w:t>
      </w:r>
      <w:r w:rsidRPr="002C6094">
        <w:rPr>
          <w:sz w:val="24"/>
          <w:szCs w:val="24"/>
        </w:rPr>
        <w:t>Aprova</w:t>
      </w:r>
      <w:r>
        <w:rPr>
          <w:sz w:val="24"/>
          <w:szCs w:val="24"/>
        </w:rPr>
        <w:t xml:space="preserve">r minuta de edital </w:t>
      </w:r>
      <w:r w:rsidR="00FC5010">
        <w:rPr>
          <w:sz w:val="24"/>
          <w:szCs w:val="24"/>
        </w:rPr>
        <w:t xml:space="preserve">do </w:t>
      </w:r>
      <w:r>
        <w:rPr>
          <w:sz w:val="24"/>
          <w:szCs w:val="24"/>
        </w:rPr>
        <w:t>Prêmio Zélia Maia Nobre 2020 e complementos, transcrita nesta deliberação como Anexo I;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424B3D">
        <w:rPr>
          <w:rFonts w:ascii="Times New Roman" w:hAnsi="Times New Roman"/>
          <w:lang w:eastAsia="pt-BR"/>
        </w:rPr>
        <w:t>16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13755B">
        <w:rPr>
          <w:rFonts w:ascii="Times New Roman" w:hAnsi="Times New Roman"/>
          <w:lang w:eastAsia="pt-BR"/>
        </w:rPr>
        <w:t>julh</w:t>
      </w:r>
      <w:r w:rsidR="00D91D58">
        <w:rPr>
          <w:rFonts w:ascii="Times New Roman" w:hAnsi="Times New Roman"/>
          <w:lang w:eastAsia="pt-BR"/>
        </w:rPr>
        <w:t>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D712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D712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0B059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0B059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231B9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0B059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0B0591" w:rsidP="000B05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FC5010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FC5010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B0591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7E5FB7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B0591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7F0998" w:rsidRDefault="007F0998" w:rsidP="00D11147">
      <w:pPr>
        <w:rPr>
          <w:rFonts w:ascii="Times New Roman" w:hAnsi="Times New Roman"/>
        </w:rPr>
      </w:pPr>
    </w:p>
    <w:p w:rsidR="007F0998" w:rsidRDefault="007F099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C103B" w:rsidRPr="00D11082" w:rsidRDefault="00DC103B" w:rsidP="00DC103B">
      <w:pPr>
        <w:pStyle w:val="Default"/>
        <w:spacing w:before="120" w:after="120"/>
        <w:jc w:val="center"/>
        <w:rPr>
          <w:b/>
          <w:bCs/>
          <w:color w:val="auto"/>
        </w:rPr>
      </w:pPr>
      <w:r w:rsidRPr="00D11082">
        <w:rPr>
          <w:b/>
          <w:bCs/>
          <w:color w:val="auto"/>
        </w:rPr>
        <w:lastRenderedPageBreak/>
        <w:t>6º PRÊMIO ZÉLIA MAIA NOBRE</w:t>
      </w:r>
    </w:p>
    <w:p w:rsidR="00DC103B" w:rsidRPr="00D11082" w:rsidRDefault="00DC103B" w:rsidP="00DC103B">
      <w:pPr>
        <w:pStyle w:val="Default"/>
        <w:spacing w:before="120" w:after="120"/>
        <w:jc w:val="center"/>
        <w:rPr>
          <w:b/>
          <w:bCs/>
          <w:color w:val="auto"/>
        </w:rPr>
      </w:pPr>
      <w:r w:rsidRPr="00D11082">
        <w:rPr>
          <w:b/>
          <w:bCs/>
          <w:color w:val="auto"/>
        </w:rPr>
        <w:t xml:space="preserve">DE EXCELÊNCIA EM TRABALHO DE CONCLUSÃO DE CURSO DE GRADUAÇÃO EM </w:t>
      </w:r>
      <w:r w:rsidRPr="00D11082">
        <w:rPr>
          <w:b/>
          <w:bCs/>
        </w:rPr>
        <w:t>ARQUITETURA E URBANISMO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  <w:highlight w:val="green"/>
        </w:rPr>
      </w:pP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 xml:space="preserve">O </w:t>
      </w:r>
      <w:r w:rsidRPr="00D11082">
        <w:rPr>
          <w:rFonts w:ascii="Times New Roman" w:hAnsi="Times New Roman"/>
          <w:b/>
        </w:rPr>
        <w:t>Conselho de Arquitetura e Urbanismo de Alagoas (CAU/AL),</w:t>
      </w:r>
      <w:r w:rsidRPr="00D11082">
        <w:rPr>
          <w:rFonts w:ascii="Times New Roman" w:hAnsi="Times New Roman"/>
        </w:rPr>
        <w:t xml:space="preserve"> por meio de sua Comissão de Ensino e Formação (CEF), </w:t>
      </w:r>
      <w:proofErr w:type="gramStart"/>
      <w:r w:rsidRPr="00D11082">
        <w:rPr>
          <w:rFonts w:ascii="Times New Roman" w:hAnsi="Times New Roman"/>
        </w:rPr>
        <w:t>comunica</w:t>
      </w:r>
      <w:proofErr w:type="gramEnd"/>
      <w:r w:rsidRPr="00D11082">
        <w:rPr>
          <w:rFonts w:ascii="Times New Roman" w:hAnsi="Times New Roman"/>
        </w:rPr>
        <w:t xml:space="preserve"> abertura do concurso de PREMIAÇÃO de Excelência dos Trabalhos de Conclusão de Curso de Graduação em Arquitetura e Urbanismo, conforme regulamento a seguir: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  <w:highlight w:val="green"/>
        </w:rPr>
      </w:pP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b/>
          <w:bCs/>
          <w:color w:val="000000"/>
        </w:rPr>
        <w:t>E D I T A L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/>
          <w:bCs/>
          <w:color w:val="000000"/>
          <w:highlight w:val="green"/>
        </w:rPr>
      </w:pPr>
    </w:p>
    <w:p w:rsidR="00DC103B" w:rsidRPr="00D11082" w:rsidRDefault="00DC103B" w:rsidP="00DC103B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b/>
          <w:bCs/>
          <w:color w:val="000000"/>
        </w:rPr>
        <w:t>1. OBJETIVO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1.1. O “PRÊMIO ZÉLIA MAIA NOBRE DE EXCELÊNCIA EM TRABALHO DE CONCLUSÃO DE CURSO DE GRADUAÇÃO EM ARQUITETURA E URBANISMO” é um instrumento para estimular e difundir a prática da projetação nos Trabalhos de Conclusão de Curso de Graduação em Arquitetura e Urbanismo no Estado de Alagoas, buscando destacar aspectos inovadores e de excelência em sua elaboração.</w:t>
      </w:r>
    </w:p>
    <w:p w:rsidR="00DC103B" w:rsidRPr="00D11082" w:rsidRDefault="00DC103B" w:rsidP="00DC103B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b/>
          <w:color w:val="000000"/>
        </w:rPr>
      </w:pPr>
      <w:r w:rsidRPr="00D11082">
        <w:rPr>
          <w:rFonts w:ascii="Times New Roman" w:hAnsi="Times New Roman"/>
          <w:b/>
          <w:color w:val="000000"/>
        </w:rPr>
        <w:t xml:space="preserve">2. </w:t>
      </w:r>
      <w:r w:rsidRPr="00D11082">
        <w:rPr>
          <w:rFonts w:ascii="Times New Roman" w:hAnsi="Times New Roman"/>
          <w:b/>
          <w:bCs/>
          <w:color w:val="000000"/>
        </w:rPr>
        <w:t>CONDIÇÕES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  <w:color w:val="000000"/>
        </w:rPr>
        <w:t xml:space="preserve">2.1. Poderão concorrer ao PRÊMIO os alunos da graduação das faculdades de Arquitetura e Urbanismo, públicas ou privadas, do Estado de Alagoas que tenham seus trabalhos de </w:t>
      </w:r>
      <w:r w:rsidRPr="00D11082">
        <w:rPr>
          <w:rFonts w:ascii="Times New Roman" w:hAnsi="Times New Roman"/>
        </w:rPr>
        <w:t>conclusão apresentados e aprovados no período de 02 de outubro de 2019 a 01 de outubro de 2020.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</w:rPr>
        <w:t xml:space="preserve">2.2. Deverão ser inscritos trabalhos de conclusão de curso cujo escopo seja </w:t>
      </w:r>
      <w:r w:rsidRPr="00D11082">
        <w:rPr>
          <w:rFonts w:ascii="Times New Roman" w:hAnsi="Times New Roman"/>
          <w:b/>
        </w:rPr>
        <w:t>projeto</w:t>
      </w:r>
      <w:r w:rsidRPr="00D11082">
        <w:rPr>
          <w:rFonts w:ascii="Times New Roman" w:hAnsi="Times New Roman"/>
        </w:rPr>
        <w:t xml:space="preserve"> </w:t>
      </w:r>
      <w:r w:rsidRPr="00D11082">
        <w:rPr>
          <w:rFonts w:ascii="Times New Roman" w:hAnsi="Times New Roman"/>
          <w:b/>
        </w:rPr>
        <w:t xml:space="preserve">arquitetônico, urbanístico </w:t>
      </w:r>
      <w:r w:rsidRPr="00D11082">
        <w:rPr>
          <w:rFonts w:ascii="Times New Roman" w:hAnsi="Times New Roman"/>
        </w:rPr>
        <w:t>ou</w:t>
      </w:r>
      <w:r w:rsidRPr="00D11082">
        <w:rPr>
          <w:rFonts w:ascii="Times New Roman" w:hAnsi="Times New Roman"/>
          <w:b/>
        </w:rPr>
        <w:t xml:space="preserve"> paisagístico</w:t>
      </w:r>
      <w:r w:rsidRPr="00D11082">
        <w:rPr>
          <w:rFonts w:ascii="Times New Roman" w:hAnsi="Times New Roman"/>
        </w:rPr>
        <w:t>.</w:t>
      </w:r>
    </w:p>
    <w:p w:rsidR="00DC103B" w:rsidRPr="00D11082" w:rsidRDefault="00DC103B" w:rsidP="00DC103B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b/>
          <w:color w:val="000000"/>
        </w:rPr>
      </w:pPr>
      <w:r w:rsidRPr="00D11082">
        <w:rPr>
          <w:rFonts w:ascii="Times New Roman" w:hAnsi="Times New Roman"/>
          <w:b/>
          <w:color w:val="000000"/>
        </w:rPr>
        <w:t xml:space="preserve">3. </w:t>
      </w:r>
      <w:r w:rsidRPr="00D11082">
        <w:rPr>
          <w:rFonts w:ascii="Times New Roman" w:hAnsi="Times New Roman"/>
          <w:b/>
          <w:bCs/>
          <w:color w:val="000000"/>
        </w:rPr>
        <w:t>INSCRIÇÃO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3.1. As inscrições para o prêmio serão gratuitas, não havendo cobrança de qualquer taxa para sua efetivação.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</w:rPr>
        <w:t xml:space="preserve">3.2. As inscrições para o PRÊMIO deverão ser feitas no período de 14 de setembro de 2020 a 16 de outubro de 2020, das 13h00 às 19h00, diretamente na sede do Conselho de Arquitetura e Urbanismo de Alagoas, situado na Av. Comendador Gustavo Paiva, nº 2789 – Mangabeiras, Maceió – Alagoas, CEP: 57037-532 – Cond. </w:t>
      </w:r>
      <w:proofErr w:type="spellStart"/>
      <w:r w:rsidRPr="00D11082">
        <w:rPr>
          <w:rFonts w:ascii="Times New Roman" w:hAnsi="Times New Roman"/>
        </w:rPr>
        <w:t>Norcon</w:t>
      </w:r>
      <w:proofErr w:type="spellEnd"/>
      <w:r w:rsidRPr="00D11082">
        <w:rPr>
          <w:rFonts w:ascii="Times New Roman" w:hAnsi="Times New Roman"/>
        </w:rPr>
        <w:t xml:space="preserve"> Empresarial – Loja 08.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3.3. A inscrição dos trabalhos para o prêmio poderá ser feita pela Coordenação dos Cursos de Arquitetura e Urbanismo de Alagoas, pelo próprio aluno ou pelo orientador do trabalho, no período estipulado para inscrição.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3.4. Os pedidos de inscrição serão obrigatoriamente acompanhados de: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I – Ficha de inscrição devidamente preenchida e assinada pelo aluno e pelo orientador do trabalho (Anexo I);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lastRenderedPageBreak/>
        <w:t>II – Documento comprobatório que contenha a data de apresentação do trabalho e a composição da banca avaliadora do trabalho de conclusão de curso;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 xml:space="preserve">III – Pranchas do trabalho no formato indicado no </w:t>
      </w:r>
      <w:r w:rsidRPr="00D11082">
        <w:rPr>
          <w:rFonts w:ascii="Times New Roman" w:hAnsi="Times New Roman"/>
          <w:b/>
        </w:rPr>
        <w:t xml:space="preserve">item </w:t>
      </w:r>
      <w:proofErr w:type="gramStart"/>
      <w:r w:rsidRPr="00D11082">
        <w:rPr>
          <w:rFonts w:ascii="Times New Roman" w:hAnsi="Times New Roman"/>
          <w:b/>
        </w:rPr>
        <w:t>4</w:t>
      </w:r>
      <w:proofErr w:type="gramEnd"/>
      <w:r w:rsidRPr="00D11082">
        <w:rPr>
          <w:rFonts w:ascii="Times New Roman" w:hAnsi="Times New Roman"/>
        </w:rPr>
        <w:t xml:space="preserve"> deste edital.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 xml:space="preserve">3.5. </w:t>
      </w:r>
      <w:r w:rsidRPr="00D11082">
        <w:rPr>
          <w:rFonts w:ascii="Times New Roman" w:hAnsi="Times New Roman"/>
        </w:rPr>
        <w:t>Sob nenhum pretexto serão homologados os trabalhos que não forem entregues de acordo com as condições, normas de apresentação, de entrega e prazos determinados neste Edital.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3.6. Será publicada no sítio eletrônico do Conselho de Arquitetura e Urbanismo de Alagoas (www.caual.org.br) a lista de homologação dos trabalhos inscritos, no dia 23 de outubro de 2020.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3.7. Não caberá recurso para trabalhos com inscrições não homologadas.</w:t>
      </w:r>
    </w:p>
    <w:p w:rsidR="00DC103B" w:rsidRPr="00D11082" w:rsidRDefault="00DC103B" w:rsidP="00DC103B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b/>
          <w:color w:val="000000"/>
        </w:rPr>
      </w:pPr>
      <w:r w:rsidRPr="00D11082">
        <w:rPr>
          <w:rFonts w:ascii="Times New Roman" w:hAnsi="Times New Roman"/>
          <w:b/>
          <w:color w:val="000000"/>
        </w:rPr>
        <w:t>4. APRESENTAÇÃO DOS TRABALHOS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 xml:space="preserve">4.1. Os trabalhos deverão ser apresentados </w:t>
      </w:r>
      <w:r w:rsidRPr="00D11082">
        <w:rPr>
          <w:rFonts w:ascii="Times New Roman" w:hAnsi="Times New Roman"/>
        </w:rPr>
        <w:t>em meio digital,</w:t>
      </w:r>
      <w:r w:rsidRPr="00D11082">
        <w:rPr>
          <w:rFonts w:ascii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paisagem), conforme anexo II</w:t>
      </w:r>
      <w:r>
        <w:rPr>
          <w:rFonts w:ascii="Times New Roman" w:hAnsi="Times New Roman"/>
          <w:color w:val="000000"/>
        </w:rPr>
        <w:t>, e 01 (uma) prancha síntese no tamanho</w:t>
      </w:r>
      <w:r w:rsidRPr="00E869F8">
        <w:rPr>
          <w:rFonts w:ascii="Times New Roman" w:hAnsi="Times New Roman"/>
          <w:color w:val="000000"/>
        </w:rPr>
        <w:t xml:space="preserve"> </w:t>
      </w:r>
      <w:proofErr w:type="spellStart"/>
      <w:r w:rsidRPr="00E869F8">
        <w:rPr>
          <w:rFonts w:ascii="Times New Roman" w:hAnsi="Times New Roman"/>
          <w:color w:val="000000"/>
        </w:rPr>
        <w:t>full</w:t>
      </w:r>
      <w:proofErr w:type="spellEnd"/>
      <w:r w:rsidRPr="00E869F8">
        <w:rPr>
          <w:rFonts w:ascii="Times New Roman" w:hAnsi="Times New Roman"/>
          <w:color w:val="000000"/>
        </w:rPr>
        <w:t xml:space="preserve"> HD</w:t>
      </w:r>
      <w:r>
        <w:rPr>
          <w:rFonts w:ascii="Times New Roman" w:hAnsi="Times New Roman"/>
          <w:color w:val="000000"/>
        </w:rPr>
        <w:t xml:space="preserve"> </w:t>
      </w:r>
      <w:r w:rsidRPr="00E869F8">
        <w:rPr>
          <w:rFonts w:ascii="Times New Roman" w:hAnsi="Times New Roman"/>
          <w:color w:val="000000"/>
        </w:rPr>
        <w:t>(1920 x 1080 pixels) conforme anexo III.</w:t>
      </w:r>
    </w:p>
    <w:p w:rsidR="00DC103B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4.1.1. Os arquivos digitais deverão ser gravados</w:t>
      </w:r>
      <w:r>
        <w:rPr>
          <w:rFonts w:ascii="Times New Roman" w:hAnsi="Times New Roman"/>
          <w:color w:val="000000"/>
        </w:rPr>
        <w:t xml:space="preserve"> em arquivos individuais,</w:t>
      </w:r>
      <w:r w:rsidRPr="00D11082">
        <w:rPr>
          <w:rFonts w:ascii="Times New Roman" w:hAnsi="Times New Roman"/>
          <w:color w:val="000000"/>
        </w:rPr>
        <w:t xml:space="preserve"> em CD ou DVD, no qual cada</w:t>
      </w:r>
      <w:r>
        <w:rPr>
          <w:rFonts w:ascii="Times New Roman" w:hAnsi="Times New Roman"/>
          <w:color w:val="000000"/>
        </w:rPr>
        <w:t xml:space="preserve"> uma das</w:t>
      </w:r>
      <w:r w:rsidRPr="00D11082">
        <w:rPr>
          <w:rFonts w:ascii="Times New Roman" w:hAnsi="Times New Roman"/>
          <w:color w:val="000000"/>
        </w:rPr>
        <w:t xml:space="preserve"> prancha</w:t>
      </w:r>
      <w:r>
        <w:rPr>
          <w:rFonts w:ascii="Times New Roman" w:hAnsi="Times New Roman"/>
          <w:color w:val="000000"/>
        </w:rPr>
        <w:t>s A3</w:t>
      </w:r>
      <w:r w:rsidRPr="00D11082">
        <w:rPr>
          <w:rFonts w:ascii="Times New Roman" w:hAnsi="Times New Roman"/>
          <w:color w:val="000000"/>
        </w:rPr>
        <w:t xml:space="preserve"> deverá </w:t>
      </w:r>
      <w:r>
        <w:rPr>
          <w:rFonts w:ascii="Times New Roman" w:hAnsi="Times New Roman"/>
          <w:color w:val="000000"/>
        </w:rPr>
        <w:t>ser no</w:t>
      </w:r>
      <w:r w:rsidRPr="00D11082">
        <w:rPr>
          <w:rFonts w:ascii="Times New Roman" w:hAnsi="Times New Roman"/>
          <w:color w:val="000000"/>
        </w:rPr>
        <w:t xml:space="preserve"> formato </w:t>
      </w:r>
      <w:proofErr w:type="spellStart"/>
      <w:r>
        <w:rPr>
          <w:rFonts w:ascii="Times New Roman" w:hAnsi="Times New Roman"/>
          <w:color w:val="000000"/>
        </w:rPr>
        <w:t>pdf</w:t>
      </w:r>
      <w:proofErr w:type="spellEnd"/>
      <w:r>
        <w:rPr>
          <w:rFonts w:ascii="Times New Roman" w:hAnsi="Times New Roman"/>
          <w:color w:val="000000"/>
        </w:rPr>
        <w:t xml:space="preserve">, com resolução de 300 dpi e a prancha síntese no formato </w:t>
      </w:r>
      <w:r w:rsidRPr="00E869F8">
        <w:rPr>
          <w:rFonts w:ascii="Times New Roman" w:hAnsi="Times New Roman"/>
          <w:color w:val="000000"/>
        </w:rPr>
        <w:t>JPEG</w:t>
      </w:r>
      <w:r>
        <w:rPr>
          <w:rFonts w:ascii="Times New Roman" w:hAnsi="Times New Roman"/>
          <w:color w:val="000000"/>
        </w:rPr>
        <w:t xml:space="preserve"> </w:t>
      </w:r>
      <w:r w:rsidRPr="00E869F8">
        <w:rPr>
          <w:rFonts w:ascii="Times New Roman" w:hAnsi="Times New Roman"/>
          <w:color w:val="000000"/>
        </w:rPr>
        <w:t xml:space="preserve">com resolução </w:t>
      </w:r>
      <w:proofErr w:type="spellStart"/>
      <w:r w:rsidRPr="00E869F8">
        <w:rPr>
          <w:rFonts w:ascii="Times New Roman" w:hAnsi="Times New Roman"/>
          <w:color w:val="000000"/>
        </w:rPr>
        <w:t>full</w:t>
      </w:r>
      <w:proofErr w:type="spellEnd"/>
      <w:r w:rsidRPr="00E869F8">
        <w:rPr>
          <w:rFonts w:ascii="Times New Roman" w:hAnsi="Times New Roman"/>
          <w:color w:val="000000"/>
        </w:rPr>
        <w:t xml:space="preserve"> HD (1920 x 1080 pixels)</w:t>
      </w:r>
      <w:r>
        <w:rPr>
          <w:rFonts w:ascii="Times New Roman" w:hAnsi="Times New Roman"/>
          <w:color w:val="000000"/>
        </w:rPr>
        <w:t>.</w:t>
      </w:r>
    </w:p>
    <w:p w:rsidR="00DC103B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 xml:space="preserve">4.2. Os trabalhos deverão ser apresentados </w:t>
      </w:r>
      <w:r w:rsidRPr="00D11082">
        <w:rPr>
          <w:rFonts w:ascii="Times New Roman" w:hAnsi="Times New Roman"/>
        </w:rPr>
        <w:t xml:space="preserve">em painéis impressos em papel </w:t>
      </w:r>
      <w:proofErr w:type="spellStart"/>
      <w:r w:rsidRPr="00D11082">
        <w:rPr>
          <w:rFonts w:ascii="Times New Roman" w:hAnsi="Times New Roman"/>
        </w:rPr>
        <w:t>couchê</w:t>
      </w:r>
      <w:proofErr w:type="spellEnd"/>
      <w:r w:rsidRPr="00D11082">
        <w:rPr>
          <w:rFonts w:ascii="Times New Roman" w:hAnsi="Times New Roman"/>
        </w:rPr>
        <w:t xml:space="preserve"> fosco branco,</w:t>
      </w:r>
      <w:r w:rsidRPr="00D11082">
        <w:rPr>
          <w:rFonts w:ascii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4.2.1. A prancha síntese não deverá ser impressa.</w:t>
      </w:r>
      <w:r w:rsidRPr="00D11082">
        <w:rPr>
          <w:rFonts w:ascii="Times New Roman" w:hAnsi="Times New Roman"/>
          <w:color w:val="000000"/>
        </w:rPr>
        <w:t xml:space="preserve"> 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4.3. As pranchas deverão ser numeradas de forma sequencial no canto superior direito, indicando o seu número e o número total de pranchas (1/4, 2/4, 3/4 e 4/4).</w:t>
      </w:r>
    </w:p>
    <w:p w:rsidR="00DC103B" w:rsidRPr="00D11082" w:rsidRDefault="00DC103B" w:rsidP="00DC103B">
      <w:pPr>
        <w:pStyle w:val="NormalWeb"/>
        <w:spacing w:before="120" w:after="120"/>
        <w:jc w:val="both"/>
      </w:pPr>
      <w:r w:rsidRPr="00D11082">
        <w:rPr>
          <w:color w:val="000000"/>
        </w:rPr>
        <w:t xml:space="preserve">4.4. </w:t>
      </w:r>
      <w:r w:rsidRPr="00D11082">
        <w:t xml:space="preserve">O título do trabalho deverá constar obrigatoriamente em </w:t>
      </w:r>
      <w:r w:rsidRPr="00D11082">
        <w:rPr>
          <w:u w:val="single"/>
        </w:rPr>
        <w:t>todas</w:t>
      </w:r>
      <w:r w:rsidRPr="00D11082">
        <w:t xml:space="preserve"> as pranchas.</w:t>
      </w:r>
    </w:p>
    <w:p w:rsidR="00DC103B" w:rsidRPr="00D11082" w:rsidRDefault="00DC103B" w:rsidP="00DC103B">
      <w:pPr>
        <w:pStyle w:val="NormalWeb"/>
        <w:spacing w:before="120" w:after="120"/>
        <w:jc w:val="both"/>
        <w:rPr>
          <w:color w:val="000000"/>
        </w:rPr>
      </w:pPr>
      <w:r w:rsidRPr="00D11082">
        <w:rPr>
          <w:color w:val="000000"/>
        </w:rPr>
        <w:t>4.5. Deverão constar nas pranchas: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eastAsia="Times New Roman" w:hAnsi="Times New Roman"/>
          <w:lang w:eastAsia="pt-BR"/>
        </w:rPr>
      </w:pPr>
      <w:r w:rsidRPr="00D11082">
        <w:rPr>
          <w:rFonts w:ascii="Times New Roman" w:hAnsi="Times New Roman"/>
          <w:color w:val="000000"/>
        </w:rPr>
        <w:t>Prancha 1 – Apresentação gráfica geral da proposta, implantação, breve</w:t>
      </w:r>
      <w:r w:rsidRPr="00D11082">
        <w:rPr>
          <w:rFonts w:ascii="Times New Roman" w:eastAsia="Times New Roman" w:hAnsi="Times New Roman"/>
          <w:lang w:eastAsia="pt-BR"/>
        </w:rPr>
        <w:t xml:space="preserve"> texto explicativo com contextualização do projeto, partido arquitetônico e conceito </w:t>
      </w:r>
      <w:proofErr w:type="spellStart"/>
      <w:r w:rsidRPr="00D11082">
        <w:rPr>
          <w:rFonts w:ascii="Times New Roman" w:eastAsia="Times New Roman" w:hAnsi="Times New Roman"/>
          <w:lang w:eastAsia="pt-BR"/>
        </w:rPr>
        <w:t>projetual</w:t>
      </w:r>
      <w:proofErr w:type="spellEnd"/>
      <w:r w:rsidRPr="00D11082">
        <w:rPr>
          <w:rFonts w:ascii="Times New Roman" w:eastAsia="Times New Roman" w:hAnsi="Times New Roman"/>
          <w:lang w:eastAsia="pt-BR"/>
        </w:rPr>
        <w:t>.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eastAsia="Times New Roman" w:hAnsi="Times New Roman"/>
          <w:lang w:eastAsia="pt-BR"/>
        </w:rPr>
      </w:pPr>
      <w:r w:rsidRPr="00D11082">
        <w:rPr>
          <w:rFonts w:ascii="Times New Roman" w:hAnsi="Times New Roman"/>
          <w:color w:val="000000"/>
        </w:rPr>
        <w:t xml:space="preserve">Prancha 2 – </w:t>
      </w:r>
      <w:r w:rsidRPr="00D11082">
        <w:rPr>
          <w:rFonts w:ascii="Times New Roman" w:eastAsia="Times New Roman" w:hAnsi="Times New Roman"/>
          <w:lang w:eastAsia="pt-BR"/>
        </w:rPr>
        <w:t xml:space="preserve">Plantas e esquemas explicativos relacionados às mesmas. 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 xml:space="preserve">Prancha 3 – </w:t>
      </w:r>
      <w:r w:rsidRPr="00D11082">
        <w:rPr>
          <w:rFonts w:ascii="Times New Roman" w:eastAsia="Times New Roman" w:hAnsi="Times New Roman"/>
          <w:lang w:eastAsia="pt-BR"/>
        </w:rPr>
        <w:t xml:space="preserve">Cortes e elevações. Em caso de projeto arquitetônico adicionar esquema do sistema estrutural adotado.  </w:t>
      </w:r>
    </w:p>
    <w:p w:rsidR="00DC103B" w:rsidRDefault="00DC103B" w:rsidP="00DC103B">
      <w:pPr>
        <w:spacing w:before="120" w:after="120"/>
        <w:jc w:val="both"/>
        <w:rPr>
          <w:rFonts w:ascii="Times New Roman" w:eastAsia="Times New Roman" w:hAnsi="Times New Roman"/>
          <w:lang w:eastAsia="pt-BR"/>
        </w:rPr>
      </w:pPr>
      <w:r w:rsidRPr="00D11082">
        <w:rPr>
          <w:rFonts w:ascii="Times New Roman" w:hAnsi="Times New Roman"/>
          <w:color w:val="000000"/>
        </w:rPr>
        <w:t xml:space="preserve">Prancha 4 </w:t>
      </w:r>
      <w:r>
        <w:rPr>
          <w:rFonts w:ascii="Times New Roman" w:hAnsi="Times New Roman"/>
          <w:color w:val="000000"/>
        </w:rPr>
        <w:t>–</w:t>
      </w:r>
      <w:r w:rsidRPr="00D11082">
        <w:rPr>
          <w:rFonts w:ascii="Times New Roman" w:hAnsi="Times New Roman"/>
          <w:color w:val="000000"/>
        </w:rPr>
        <w:t xml:space="preserve"> </w:t>
      </w:r>
      <w:r w:rsidRPr="00D11082">
        <w:rPr>
          <w:rFonts w:ascii="Times New Roman" w:eastAsia="Times New Roman" w:hAnsi="Times New Roman"/>
          <w:lang w:eastAsia="pt-BR"/>
        </w:rPr>
        <w:t xml:space="preserve">Perspectivas, esquemas e/ou croquis do projeto que </w:t>
      </w:r>
      <w:proofErr w:type="gramStart"/>
      <w:r w:rsidRPr="00D11082">
        <w:rPr>
          <w:rFonts w:ascii="Times New Roman" w:eastAsia="Times New Roman" w:hAnsi="Times New Roman"/>
          <w:lang w:eastAsia="pt-BR"/>
        </w:rPr>
        <w:t>o(</w:t>
      </w:r>
      <w:proofErr w:type="gramEnd"/>
      <w:r w:rsidRPr="00D11082">
        <w:rPr>
          <w:rFonts w:ascii="Times New Roman" w:eastAsia="Times New Roman" w:hAnsi="Times New Roman"/>
          <w:lang w:eastAsia="pt-BR"/>
        </w:rPr>
        <w:t>a) autor(a) julgar necessários ao bom entendimento da proposta.</w:t>
      </w:r>
    </w:p>
    <w:p w:rsidR="00DC103B" w:rsidRPr="00D11C8E" w:rsidRDefault="00DC103B" w:rsidP="00DC103B">
      <w:pPr>
        <w:spacing w:before="120" w:after="1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Prancha síntese – </w:t>
      </w:r>
      <w:r w:rsidRPr="00D11082">
        <w:rPr>
          <w:rFonts w:ascii="Times New Roman" w:hAnsi="Times New Roman"/>
          <w:color w:val="000000"/>
        </w:rPr>
        <w:t>Aprese</w:t>
      </w:r>
      <w:r>
        <w:rPr>
          <w:rFonts w:ascii="Times New Roman" w:hAnsi="Times New Roman"/>
          <w:color w:val="000000"/>
        </w:rPr>
        <w:t xml:space="preserve">ntação gráfica geral e demais informações </w:t>
      </w:r>
      <w:proofErr w:type="gramStart"/>
      <w:r w:rsidR="00A421B6">
        <w:rPr>
          <w:rFonts w:ascii="Times New Roman" w:eastAsia="Times New Roman" w:hAnsi="Times New Roman"/>
          <w:lang w:eastAsia="pt-BR"/>
        </w:rPr>
        <w:t>o(</w:t>
      </w:r>
      <w:proofErr w:type="gramEnd"/>
      <w:r w:rsidR="00A421B6">
        <w:rPr>
          <w:rFonts w:ascii="Times New Roman" w:eastAsia="Times New Roman" w:hAnsi="Times New Roman"/>
          <w:lang w:eastAsia="pt-BR"/>
        </w:rPr>
        <w:t>a) autor(a) julgar necessária</w:t>
      </w:r>
      <w:r w:rsidRPr="00D11082">
        <w:rPr>
          <w:rFonts w:ascii="Times New Roman" w:eastAsia="Times New Roman" w:hAnsi="Times New Roman"/>
          <w:lang w:eastAsia="pt-BR"/>
        </w:rPr>
        <w:t>s ao bom entendimento da proposta</w:t>
      </w:r>
      <w:r>
        <w:rPr>
          <w:rFonts w:ascii="Times New Roman" w:eastAsia="Times New Roman" w:hAnsi="Times New Roman"/>
          <w:lang w:eastAsia="pt-BR"/>
        </w:rPr>
        <w:t>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 xml:space="preserve">4.6. </w:t>
      </w:r>
      <w:r w:rsidRPr="00D11082">
        <w:rPr>
          <w:rFonts w:ascii="Times New Roman" w:hAnsi="Times New Roman"/>
        </w:rPr>
        <w:t xml:space="preserve">Nas pranchas </w:t>
      </w:r>
      <w:r w:rsidRPr="00D11082">
        <w:rPr>
          <w:rFonts w:ascii="Times New Roman" w:hAnsi="Times New Roman"/>
          <w:u w:val="single"/>
        </w:rPr>
        <w:t>não</w:t>
      </w:r>
      <w:r w:rsidRPr="00D11082">
        <w:rPr>
          <w:rFonts w:ascii="Times New Roman" w:hAnsi="Times New Roman"/>
        </w:rPr>
        <w:t xml:space="preserve"> poderão aparecer o nome ou o logotipo do autor, orientador, universidade, curso ou escola e assinatura de desenhos que possibilitem a identificação do trabalho. É permitida somente a inclusão de crédito para fotos cuja autoria pertença a terceiros.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  <w:color w:val="000000"/>
        </w:rPr>
        <w:lastRenderedPageBreak/>
        <w:t xml:space="preserve">4.7. </w:t>
      </w:r>
      <w:r w:rsidRPr="00D11082">
        <w:rPr>
          <w:rFonts w:ascii="Times New Roman" w:hAnsi="Times New Roman"/>
        </w:rPr>
        <w:t>Informações necessárias à compreensão do trabalho e que não impliquem sua identificação podem ser apresentadas, como a localização, bairro, bibliografia, arquivos de referência, transcrições ou citações.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4.8. Todos os textos, memoriais, explicações ou especificações deverão constar obrigatoriamente apenas das pranchas, não podendo ser entregue texto avulso para fins de avaliação.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4.9. As pranchas devem ser consideradas independentes para fins de apresentação e leitura, não devendo ser utilizado o recurso de continuidade do desenho de uma para outra para fins de visualização completa do objeto.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4.10. Respeitadas as restrições de número, tamanho e diagramação básica das pranchas (subitens 4.1. a 4.9), a apresentação é livre, permitindo-se o uso de quaisquer técnicas de desenho, fotografia, cor, colagens, maquetes eletrônicas etc., desde que seja mantido o plano bidimensional das pranchas.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 xml:space="preserve">4.11. </w:t>
      </w:r>
      <w:proofErr w:type="gramStart"/>
      <w:r w:rsidRPr="00D11082">
        <w:rPr>
          <w:rFonts w:ascii="Times New Roman" w:hAnsi="Times New Roman"/>
        </w:rPr>
        <w:t>O(</w:t>
      </w:r>
      <w:proofErr w:type="gramEnd"/>
      <w:r w:rsidRPr="00D11082">
        <w:rPr>
          <w:rFonts w:ascii="Times New Roman" w:hAnsi="Times New Roman"/>
        </w:rPr>
        <w:t>a) autor(a) deverá atentar para a legibilidade dos textos e desenhos que possibilitem a sua perfeita compreensão e avaliação do trabalho.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4.12. Os trabalhos que estiverem em desconformidade com os critérios de apresentação estabelecidos neste Edital serão automaticamente desclassificados.</w:t>
      </w:r>
    </w:p>
    <w:p w:rsidR="00DC103B" w:rsidRPr="00D11082" w:rsidRDefault="00DC103B" w:rsidP="00DC103B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b/>
          <w:color w:val="000000"/>
        </w:rPr>
      </w:pPr>
      <w:r w:rsidRPr="00D11082">
        <w:rPr>
          <w:rFonts w:ascii="Times New Roman" w:hAnsi="Times New Roman"/>
          <w:b/>
          <w:color w:val="000000"/>
        </w:rPr>
        <w:t xml:space="preserve">5. </w:t>
      </w:r>
      <w:r w:rsidRPr="00D11082">
        <w:rPr>
          <w:rFonts w:ascii="Times New Roman" w:hAnsi="Times New Roman"/>
          <w:b/>
          <w:bCs/>
          <w:color w:val="000000"/>
        </w:rPr>
        <w:t>JULGAMENTO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5.1. Os trabalhos serão avaliados conforme os seguintes critérios e pontuações: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D11082">
        <w:rPr>
          <w:rFonts w:ascii="Times New Roman" w:hAnsi="Times New Roman"/>
        </w:rPr>
        <w:t>a.</w:t>
      </w:r>
      <w:proofErr w:type="gramEnd"/>
      <w:r w:rsidRPr="00D11082">
        <w:rPr>
          <w:rFonts w:ascii="Times New Roman" w:hAnsi="Times New Roman"/>
        </w:rPr>
        <w:t xml:space="preserve"> partido arquitetônico (0-20 pontos);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D11082">
        <w:rPr>
          <w:rFonts w:ascii="Times New Roman" w:hAnsi="Times New Roman"/>
        </w:rPr>
        <w:t>b.</w:t>
      </w:r>
      <w:proofErr w:type="gramEnd"/>
      <w:r w:rsidRPr="00D11082">
        <w:rPr>
          <w:rFonts w:ascii="Times New Roman" w:hAnsi="Times New Roman"/>
        </w:rPr>
        <w:t xml:space="preserve"> inserção no contexto (0-15 pontos);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D11082">
        <w:rPr>
          <w:rFonts w:ascii="Times New Roman" w:hAnsi="Times New Roman"/>
        </w:rPr>
        <w:t>c.</w:t>
      </w:r>
      <w:proofErr w:type="gramEnd"/>
      <w:r w:rsidRPr="00D11082">
        <w:rPr>
          <w:rFonts w:ascii="Times New Roman" w:hAnsi="Times New Roman"/>
        </w:rPr>
        <w:t xml:space="preserve"> solução formal (0-20 pontos);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D11082">
        <w:rPr>
          <w:rFonts w:ascii="Times New Roman" w:hAnsi="Times New Roman"/>
        </w:rPr>
        <w:t>d.</w:t>
      </w:r>
      <w:proofErr w:type="gramEnd"/>
      <w:r w:rsidRPr="00D11082">
        <w:rPr>
          <w:rFonts w:ascii="Times New Roman" w:hAnsi="Times New Roman"/>
        </w:rPr>
        <w:t xml:space="preserve"> observância às normas técnicas de representação (ABNT) (0-10 pontos);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D11082">
        <w:rPr>
          <w:rFonts w:ascii="Times New Roman" w:hAnsi="Times New Roman"/>
        </w:rPr>
        <w:t>e</w:t>
      </w:r>
      <w:proofErr w:type="gramEnd"/>
      <w:r w:rsidRPr="00D11082">
        <w:rPr>
          <w:rFonts w:ascii="Times New Roman" w:hAnsi="Times New Roman"/>
        </w:rPr>
        <w:t xml:space="preserve">. </w:t>
      </w:r>
      <w:proofErr w:type="gramStart"/>
      <w:r w:rsidRPr="00D11082">
        <w:rPr>
          <w:rFonts w:ascii="Times New Roman" w:hAnsi="Times New Roman"/>
        </w:rPr>
        <w:t>coerência</w:t>
      </w:r>
      <w:proofErr w:type="gramEnd"/>
      <w:r w:rsidRPr="00D11082">
        <w:rPr>
          <w:rFonts w:ascii="Times New Roman" w:hAnsi="Times New Roman"/>
        </w:rPr>
        <w:t xml:space="preserve"> entre a ideia e o resultado </w:t>
      </w:r>
      <w:proofErr w:type="spellStart"/>
      <w:r w:rsidRPr="00D11082">
        <w:rPr>
          <w:rFonts w:ascii="Times New Roman" w:hAnsi="Times New Roman"/>
        </w:rPr>
        <w:t>projetual</w:t>
      </w:r>
      <w:proofErr w:type="spellEnd"/>
      <w:r w:rsidRPr="00D11082">
        <w:rPr>
          <w:rFonts w:ascii="Times New Roman" w:hAnsi="Times New Roman"/>
        </w:rPr>
        <w:t xml:space="preserve"> (0-15 pontos); e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D11082">
        <w:rPr>
          <w:rFonts w:ascii="Times New Roman" w:hAnsi="Times New Roman"/>
        </w:rPr>
        <w:t>f.</w:t>
      </w:r>
      <w:proofErr w:type="gramEnd"/>
      <w:r w:rsidRPr="00D11082">
        <w:rPr>
          <w:rFonts w:ascii="Times New Roman" w:hAnsi="Times New Roman"/>
        </w:rPr>
        <w:t xml:space="preserve"> apresentação gráfica e comunicação do projeto (0-20 pontos).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5.2. O julgamento dos trabalhos será efetuado por Comissão Julgadora composta por, pelo menos, 03 (três) arquitetos e urbanistas indicados pela Comissão de Ensino e Formação do CAU/AL, observando os critérios de avaliação indicados neste Edital.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5.3. Não poderão fazer parte da Comissão Julgadora:</w:t>
      </w:r>
    </w:p>
    <w:p w:rsidR="00DC103B" w:rsidRPr="00D11082" w:rsidRDefault="00DC103B" w:rsidP="00DC103B">
      <w:pPr>
        <w:pStyle w:val="Textodecomentrio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11082">
        <w:rPr>
          <w:rFonts w:ascii="Times New Roman" w:hAnsi="Times New Roman"/>
          <w:sz w:val="24"/>
          <w:szCs w:val="24"/>
        </w:rPr>
        <w:t xml:space="preserve">I – Professores orientadores ou </w:t>
      </w:r>
      <w:proofErr w:type="spellStart"/>
      <w:proofErr w:type="gramStart"/>
      <w:r w:rsidRPr="00D11082">
        <w:rPr>
          <w:rFonts w:ascii="Times New Roman" w:hAnsi="Times New Roman"/>
          <w:sz w:val="24"/>
          <w:szCs w:val="24"/>
        </w:rPr>
        <w:t>co-orientadores</w:t>
      </w:r>
      <w:proofErr w:type="spellEnd"/>
      <w:proofErr w:type="gramEnd"/>
      <w:r w:rsidRPr="00D11082">
        <w:rPr>
          <w:rFonts w:ascii="Times New Roman" w:hAnsi="Times New Roman"/>
          <w:sz w:val="24"/>
          <w:szCs w:val="24"/>
        </w:rPr>
        <w:t xml:space="preserve"> de trabalhos inscritos;</w:t>
      </w:r>
    </w:p>
    <w:p w:rsidR="00DC103B" w:rsidRPr="00D11082" w:rsidRDefault="00DC103B" w:rsidP="00DC103B">
      <w:pPr>
        <w:pStyle w:val="Textodecomentrio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11082">
        <w:rPr>
          <w:rFonts w:ascii="Times New Roman" w:hAnsi="Times New Roman"/>
          <w:sz w:val="24"/>
          <w:szCs w:val="24"/>
        </w:rPr>
        <w:t>II – Membros da banca de apresentação do TCC de quaisquer dos trabalhos inscritos;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III – Parentes de primeiro ou segundo grau de autores de trabalhos inscritos;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IV – Conselheiros membros da Comissão de Ensino e Formação do CAU/AL.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5.4. Não havendo merecimento nos trabalhos apresentados, a concessão do Prêmio será negada.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5.5. A decisão da Comissão Julgadora é definitiva e irrecorrível.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  <w:color w:val="000000"/>
        </w:rPr>
        <w:t xml:space="preserve">5.6. </w:t>
      </w:r>
      <w:r w:rsidRPr="00D11082">
        <w:rPr>
          <w:rFonts w:ascii="Times New Roman" w:hAnsi="Times New Roman"/>
        </w:rPr>
        <w:t>A Comissão Julgadora emitirá parecer sobre os trabalhos vencedores, o qual constará em Ata.</w:t>
      </w:r>
    </w:p>
    <w:p w:rsidR="00DC103B" w:rsidRPr="00D11082" w:rsidRDefault="00DC103B" w:rsidP="00DC103B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b/>
          <w:bCs/>
          <w:color w:val="000000"/>
        </w:rPr>
        <w:lastRenderedPageBreak/>
        <w:t>6. PREMIAÇÃO</w:t>
      </w:r>
    </w:p>
    <w:p w:rsidR="00DC103B" w:rsidRPr="00D11082" w:rsidRDefault="00DC103B" w:rsidP="00DC103B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</w:rPr>
        <w:t xml:space="preserve">6.1. Os Prêmios a serem conferidos pela Comissão Julgadora serão pela ordem: </w:t>
      </w:r>
      <w:proofErr w:type="gramStart"/>
      <w:r w:rsidRPr="00D11082">
        <w:rPr>
          <w:rFonts w:ascii="Times New Roman" w:hAnsi="Times New Roman"/>
        </w:rPr>
        <w:t>primeiro, segundo</w:t>
      </w:r>
      <w:proofErr w:type="gramEnd"/>
      <w:r w:rsidRPr="00D11082">
        <w:rPr>
          <w:rFonts w:ascii="Times New Roman" w:hAnsi="Times New Roman"/>
        </w:rPr>
        <w:t xml:space="preserve"> e terceiro lugares.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6.2. Os trabalhos vencedores farão jus aos seguintes prêmios:</w:t>
      </w:r>
    </w:p>
    <w:p w:rsidR="00DC103B" w:rsidRPr="00D11082" w:rsidRDefault="00361458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1º lugar: R$ 3.000,00 (Três</w:t>
      </w:r>
      <w:r w:rsidR="00DC103B" w:rsidRPr="00D11082">
        <w:rPr>
          <w:rFonts w:ascii="Times New Roman" w:hAnsi="Times New Roman"/>
        </w:rPr>
        <w:t xml:space="preserve"> mil reais) </w:t>
      </w:r>
    </w:p>
    <w:p w:rsidR="00DC103B" w:rsidRPr="00D11082" w:rsidRDefault="00361458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2º lugar: R$ 2.000,00 (Dois</w:t>
      </w:r>
      <w:r w:rsidR="00DC103B" w:rsidRPr="00D11082">
        <w:rPr>
          <w:rFonts w:ascii="Times New Roman" w:hAnsi="Times New Roman"/>
        </w:rPr>
        <w:t xml:space="preserve"> mil reais) </w:t>
      </w:r>
    </w:p>
    <w:p w:rsidR="00DC103B" w:rsidRPr="00D11082" w:rsidRDefault="00361458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3º lugar: R$ 1.000,00 (</w:t>
      </w:r>
      <w:proofErr w:type="gramStart"/>
      <w:r>
        <w:rPr>
          <w:rFonts w:ascii="Times New Roman" w:hAnsi="Times New Roman"/>
        </w:rPr>
        <w:t>Um</w:t>
      </w:r>
      <w:r w:rsidR="00DC103B" w:rsidRPr="00D11082">
        <w:rPr>
          <w:rFonts w:ascii="Times New Roman" w:hAnsi="Times New Roman"/>
        </w:rPr>
        <w:t xml:space="preserve"> mil</w:t>
      </w:r>
      <w:proofErr w:type="gramEnd"/>
      <w:r w:rsidR="00DC103B" w:rsidRPr="00D11082">
        <w:rPr>
          <w:rFonts w:ascii="Times New Roman" w:hAnsi="Times New Roman"/>
        </w:rPr>
        <w:t xml:space="preserve"> reais).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6.3. A divulgação dos trabalhos premiados será realizada em evento comemorativo ao Dia do Arquiteto</w:t>
      </w:r>
      <w:r>
        <w:rPr>
          <w:rFonts w:ascii="Times New Roman" w:hAnsi="Times New Roman"/>
          <w:color w:val="000000"/>
        </w:rPr>
        <w:t xml:space="preserve"> em dezembro de 2020</w:t>
      </w:r>
      <w:r w:rsidRPr="00D11082">
        <w:rPr>
          <w:rFonts w:ascii="Times New Roman" w:hAnsi="Times New Roman"/>
          <w:color w:val="000000"/>
        </w:rPr>
        <w:t>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 xml:space="preserve">6.4. </w:t>
      </w:r>
      <w:proofErr w:type="gramStart"/>
      <w:r w:rsidRPr="00D11082">
        <w:rPr>
          <w:rFonts w:ascii="Times New Roman" w:hAnsi="Times New Roman"/>
        </w:rPr>
        <w:t>A critério</w:t>
      </w:r>
      <w:proofErr w:type="gramEnd"/>
      <w:r w:rsidRPr="00D11082">
        <w:rPr>
          <w:rFonts w:ascii="Times New Roman" w:hAnsi="Times New Roman"/>
        </w:rPr>
        <w:t xml:space="preserve"> da Comissão Julgadora poderá ser concedida </w:t>
      </w:r>
      <w:r w:rsidRPr="00D11082">
        <w:rPr>
          <w:rFonts w:ascii="Times New Roman" w:hAnsi="Times New Roman"/>
          <w:i/>
        </w:rPr>
        <w:t>Menção Honrosa</w:t>
      </w:r>
      <w:r w:rsidRPr="00D11082">
        <w:rPr>
          <w:rFonts w:ascii="Times New Roman" w:hAnsi="Times New Roman"/>
        </w:rPr>
        <w:t xml:space="preserve"> a trabalhos não premiados.</w:t>
      </w:r>
    </w:p>
    <w:p w:rsidR="00DC103B" w:rsidRPr="00D11082" w:rsidRDefault="00DC103B" w:rsidP="00DC103B">
      <w:pPr>
        <w:jc w:val="both"/>
        <w:rPr>
          <w:rFonts w:ascii="Times New Roman" w:hAnsi="Times New Roman"/>
        </w:rPr>
      </w:pPr>
      <w:r w:rsidRPr="00D11082">
        <w:rPr>
          <w:rFonts w:ascii="Times New Roman" w:hAnsi="Times New Roman"/>
        </w:rPr>
        <w:t>Parágrafo único. MENÇÃO HONROSA DO ONU-HABITAT</w:t>
      </w:r>
      <w:r w:rsidRPr="00D11082">
        <w:rPr>
          <w:rFonts w:ascii="Times New Roman" w:hAnsi="Times New Roman"/>
          <w:b/>
        </w:rPr>
        <w:t xml:space="preserve"> - </w:t>
      </w:r>
      <w:r w:rsidRPr="00D11082">
        <w:rPr>
          <w:rFonts w:ascii="Times New Roman" w:hAnsi="Times New Roman"/>
        </w:rPr>
        <w:t>Considerando o Memorando de Entendimento (</w:t>
      </w:r>
      <w:proofErr w:type="spellStart"/>
      <w:proofErr w:type="gramStart"/>
      <w:r w:rsidRPr="00D11082">
        <w:rPr>
          <w:rFonts w:ascii="Times New Roman" w:hAnsi="Times New Roman"/>
        </w:rPr>
        <w:t>MoU</w:t>
      </w:r>
      <w:proofErr w:type="spellEnd"/>
      <w:proofErr w:type="gramEnd"/>
      <w:r w:rsidRPr="00D11082">
        <w:rPr>
          <w:rFonts w:ascii="Times New Roman" w:hAnsi="Times New Roman"/>
        </w:rPr>
        <w:t>) assinado com o Programa das Nações Unidas para os Assentamentos Humanos (</w:t>
      </w:r>
      <w:proofErr w:type="spellStart"/>
      <w:r w:rsidRPr="00D11082">
        <w:rPr>
          <w:rFonts w:ascii="Times New Roman" w:hAnsi="Times New Roman"/>
        </w:rPr>
        <w:t>ONU-Habitat</w:t>
      </w:r>
      <w:proofErr w:type="spellEnd"/>
      <w:r w:rsidRPr="00D11082">
        <w:rPr>
          <w:rFonts w:ascii="Times New Roman" w:hAnsi="Times New Roman"/>
        </w:rPr>
        <w:t xml:space="preserve">) e Governo do Estado de Alagoas, em agosto de 2018, o </w:t>
      </w:r>
      <w:proofErr w:type="spellStart"/>
      <w:r w:rsidRPr="00D11082">
        <w:rPr>
          <w:rFonts w:ascii="Times New Roman" w:hAnsi="Times New Roman"/>
        </w:rPr>
        <w:t>ONU-Habitat</w:t>
      </w:r>
      <w:proofErr w:type="spellEnd"/>
      <w:r w:rsidRPr="00D11082">
        <w:rPr>
          <w:rFonts w:ascii="Times New Roman" w:hAnsi="Times New Roman"/>
        </w:rPr>
        <w:t xml:space="preserve"> - agência de cooperação técnica especializada do Sistema ONU ponto focal para a urbanização sustentável e os assentamentos humanos – poderá conceder Menção Honrosa, por meio de Certificado de Reconhecimento da Contribuição </w:t>
      </w:r>
      <w:proofErr w:type="spellStart"/>
      <w:r w:rsidRPr="00D11082">
        <w:rPr>
          <w:rFonts w:ascii="Times New Roman" w:hAnsi="Times New Roman"/>
        </w:rPr>
        <w:t>Projetual</w:t>
      </w:r>
      <w:proofErr w:type="spellEnd"/>
      <w:r w:rsidRPr="00D11082">
        <w:rPr>
          <w:rFonts w:ascii="Times New Roman" w:hAnsi="Times New Roman"/>
        </w:rPr>
        <w:t xml:space="preserve"> Arquitetônica, Urbanística e/ou Paisagística, para trabalhos premiados ou não premiados, cujo escopo seja projeto de urbanização e/ou habitação de interesse social para assentamentos precários/informais localizados em Alagoas e que estejam relacionados às diretrizes dos Objetivos de Desenvolvimento Sustentável (ODS) da Agenda 2030 para o Desenvolvimento Sustentável (A/RES/70/1) – em especial do ODS 11 “Tornar as cidades e os assentamentos humanos inclusivos, seguros, </w:t>
      </w:r>
      <w:proofErr w:type="spellStart"/>
      <w:r w:rsidRPr="00D11082">
        <w:rPr>
          <w:rFonts w:ascii="Times New Roman" w:hAnsi="Times New Roman"/>
        </w:rPr>
        <w:t>resilientes</w:t>
      </w:r>
      <w:proofErr w:type="spellEnd"/>
      <w:r w:rsidRPr="00D11082">
        <w:rPr>
          <w:rFonts w:ascii="Times New Roman" w:hAnsi="Times New Roman"/>
        </w:rPr>
        <w:t xml:space="preserve"> e sustentáveis” – e também da Nova Agenda Urbana (NAU) (A/RES/71/256*).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6.5. Os trabalhos premiados serão publicados no sítio eletrônico do Conselho de Arquitetura e Urbanismo de Alagoas (www.caual.org.br).</w:t>
      </w:r>
    </w:p>
    <w:p w:rsidR="00DC103B" w:rsidRPr="00D11082" w:rsidRDefault="00DC103B" w:rsidP="00DC103B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b/>
          <w:bCs/>
          <w:color w:val="000000"/>
        </w:rPr>
        <w:t>7. DISPOSIÇÕES GERAIS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 xml:space="preserve">7.1. </w:t>
      </w:r>
      <w:r w:rsidRPr="00D11082">
        <w:rPr>
          <w:rFonts w:ascii="Times New Roman" w:hAnsi="Times New Roman"/>
        </w:rPr>
        <w:t>Todos os trabalhos analisados pela Comissão Julgadora receberão Certificado de Participação.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 xml:space="preserve">7.2 Os alunos premiados cederão os direitos de publicação e de exposição dos trabalhos vencedores para o Conselho de Arquitetura e Urbanismo de Alagoas – CAU/AL, </w:t>
      </w:r>
      <w:r w:rsidRPr="00D11082">
        <w:rPr>
          <w:rFonts w:ascii="Times New Roman" w:hAnsi="Times New Roman"/>
        </w:rPr>
        <w:t>a qualquer tempo, sem que tal feito implique em qualquer forma de remuneração a seus autores.</w:t>
      </w:r>
    </w:p>
    <w:p w:rsidR="00DC103B" w:rsidRPr="00D11082" w:rsidRDefault="00DC103B" w:rsidP="00DC103B">
      <w:pPr>
        <w:spacing w:before="120" w:after="120"/>
        <w:jc w:val="both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7.3. Os trabalhos premiados serão mantidos como acervo do Conselho de Arquitetura e Urbanismo de Alagoas – CAU/AL.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rPr>
          <w:rFonts w:ascii="Times New Roman" w:hAnsi="Times New Roman"/>
          <w:color w:val="000000"/>
        </w:rPr>
      </w:pP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 xml:space="preserve">Maceió, </w:t>
      </w:r>
      <w:r>
        <w:rPr>
          <w:rFonts w:ascii="Times New Roman" w:hAnsi="Times New Roman"/>
          <w:color w:val="000000"/>
        </w:rPr>
        <w:t>XX</w:t>
      </w:r>
      <w:r w:rsidRPr="00D11082">
        <w:rPr>
          <w:rFonts w:ascii="Times New Roman" w:hAnsi="Times New Roman"/>
          <w:color w:val="000000"/>
        </w:rPr>
        <w:t xml:space="preserve"> de </w:t>
      </w:r>
      <w:r>
        <w:rPr>
          <w:rFonts w:ascii="Times New Roman" w:hAnsi="Times New Roman"/>
          <w:color w:val="000000"/>
        </w:rPr>
        <w:t>XXXX de 2020</w:t>
      </w:r>
      <w:r w:rsidRPr="00D11082">
        <w:rPr>
          <w:rFonts w:ascii="Times New Roman" w:hAnsi="Times New Roman"/>
          <w:color w:val="000000"/>
        </w:rPr>
        <w:t>.</w:t>
      </w:r>
    </w:p>
    <w:p w:rsidR="00DC103B" w:rsidRPr="00D11082" w:rsidRDefault="00DC103B" w:rsidP="00DC103B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color w:val="000000"/>
        </w:rPr>
      </w:pPr>
    </w:p>
    <w:p w:rsidR="00DC103B" w:rsidRPr="00D11082" w:rsidRDefault="00DC103B" w:rsidP="00DC103B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b/>
          <w:bCs/>
          <w:color w:val="000000"/>
        </w:rPr>
        <w:t>Heitor Antonio Maia da Silva Dores</w:t>
      </w:r>
    </w:p>
    <w:p w:rsidR="00DC103B" w:rsidRPr="00D11082" w:rsidRDefault="00DC103B" w:rsidP="00DC103B">
      <w:pPr>
        <w:jc w:val="center"/>
        <w:rPr>
          <w:rFonts w:ascii="Times New Roman" w:hAnsi="Times New Roman"/>
          <w:color w:val="000000"/>
        </w:rPr>
      </w:pPr>
      <w:r w:rsidRPr="00D11082">
        <w:rPr>
          <w:rFonts w:ascii="Times New Roman" w:hAnsi="Times New Roman"/>
          <w:color w:val="000000"/>
        </w:rPr>
        <w:t>Presidente do Conselho de Arquitetura e Urbanismo de Alagoas – CAU/AL</w:t>
      </w:r>
      <w:r w:rsidRPr="00D11082">
        <w:rPr>
          <w:rFonts w:ascii="Times New Roman" w:hAnsi="Times New Roman"/>
        </w:rPr>
        <w:t xml:space="preserve"> </w:t>
      </w:r>
    </w:p>
    <w:p w:rsidR="00DC103B" w:rsidRPr="00FC1ED2" w:rsidRDefault="00DC103B" w:rsidP="00DC103B">
      <w:pPr>
        <w:spacing w:before="120" w:after="120"/>
        <w:jc w:val="center"/>
        <w:rPr>
          <w:rFonts w:ascii="Times New Roman" w:hAnsi="Times New Roman"/>
          <w:sz w:val="22"/>
          <w:szCs w:val="22"/>
        </w:rPr>
      </w:pPr>
      <w:r w:rsidRPr="00FC1ED2">
        <w:rPr>
          <w:rFonts w:ascii="Times New Roman" w:hAnsi="Times New Roman"/>
          <w:sz w:val="22"/>
          <w:szCs w:val="22"/>
        </w:rPr>
        <w:lastRenderedPageBreak/>
        <w:t>ANEXO I</w:t>
      </w:r>
    </w:p>
    <w:p w:rsidR="00DC103B" w:rsidRPr="00FC1ED2" w:rsidRDefault="00DC103B" w:rsidP="00DC103B">
      <w:pPr>
        <w:spacing w:after="240"/>
        <w:jc w:val="center"/>
        <w:rPr>
          <w:rFonts w:ascii="Times New Roman" w:hAnsi="Times New Roman"/>
          <w:b/>
          <w:sz w:val="22"/>
          <w:szCs w:val="22"/>
        </w:rPr>
      </w:pPr>
      <w:r w:rsidRPr="00FC1ED2">
        <w:rPr>
          <w:rFonts w:ascii="Times New Roman" w:hAnsi="Times New Roman"/>
          <w:b/>
          <w:sz w:val="22"/>
          <w:szCs w:val="22"/>
        </w:rPr>
        <w:t>FICHA DE INSCRIÇÃO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564"/>
        <w:gridCol w:w="287"/>
        <w:gridCol w:w="993"/>
        <w:gridCol w:w="991"/>
        <w:gridCol w:w="329"/>
        <w:gridCol w:w="97"/>
        <w:gridCol w:w="2803"/>
      </w:tblGrid>
      <w:tr w:rsidR="00DC103B" w:rsidRPr="00FC1ED2" w:rsidTr="00CE1B48">
        <w:trPr>
          <w:trHeight w:hRule="exact" w:val="624"/>
        </w:trPr>
        <w:tc>
          <w:tcPr>
            <w:tcW w:w="8440" w:type="dxa"/>
            <w:gridSpan w:val="8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NOME DO AUTOR: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3227" w:type="dxa"/>
            <w:gridSpan w:val="3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RG:</w:t>
            </w:r>
          </w:p>
        </w:tc>
        <w:tc>
          <w:tcPr>
            <w:tcW w:w="2410" w:type="dxa"/>
            <w:gridSpan w:val="4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CPF:</w:t>
            </w:r>
          </w:p>
        </w:tc>
        <w:tc>
          <w:tcPr>
            <w:tcW w:w="2803" w:type="dxa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DATA NASCIMENTO: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8440" w:type="dxa"/>
            <w:gridSpan w:val="8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ENDEREÇO: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4220" w:type="dxa"/>
            <w:gridSpan w:val="4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TELEFONE:</w:t>
            </w:r>
          </w:p>
        </w:tc>
        <w:tc>
          <w:tcPr>
            <w:tcW w:w="4220" w:type="dxa"/>
            <w:gridSpan w:val="4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EMAIL: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2940" w:type="dxa"/>
            <w:gridSpan w:val="2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BANCO:</w:t>
            </w:r>
          </w:p>
        </w:tc>
        <w:tc>
          <w:tcPr>
            <w:tcW w:w="2600" w:type="dxa"/>
            <w:gridSpan w:val="4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CÓDIGO DO BANCO:</w:t>
            </w:r>
          </w:p>
        </w:tc>
        <w:tc>
          <w:tcPr>
            <w:tcW w:w="2900" w:type="dxa"/>
            <w:gridSpan w:val="2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1E5B">
              <w:rPr>
                <w:rFonts w:ascii="Times New Roman" w:hAnsi="Times New Roman"/>
                <w:sz w:val="22"/>
                <w:szCs w:val="22"/>
              </w:rPr>
              <w:t>AGÊNCIA: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2940" w:type="dxa"/>
            <w:gridSpan w:val="2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1E5B">
              <w:rPr>
                <w:rFonts w:ascii="Times New Roman" w:hAnsi="Times New Roman"/>
                <w:sz w:val="22"/>
                <w:szCs w:val="22"/>
              </w:rPr>
              <w:t>Nº CONTA:</w:t>
            </w:r>
          </w:p>
        </w:tc>
        <w:tc>
          <w:tcPr>
            <w:tcW w:w="2600" w:type="dxa"/>
            <w:gridSpan w:val="4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1E5B">
              <w:rPr>
                <w:rFonts w:ascii="Times New Roman" w:hAnsi="Times New Roman"/>
                <w:sz w:val="22"/>
                <w:szCs w:val="22"/>
              </w:rPr>
              <w:t>VARIAÇÃO:</w:t>
            </w:r>
          </w:p>
        </w:tc>
        <w:tc>
          <w:tcPr>
            <w:tcW w:w="2900" w:type="dxa"/>
            <w:gridSpan w:val="2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Nº PIS:</w:t>
            </w:r>
          </w:p>
        </w:tc>
      </w:tr>
      <w:tr w:rsidR="00DC103B" w:rsidRPr="00FC1ED2" w:rsidTr="00CE1B48">
        <w:trPr>
          <w:trHeight w:val="1134"/>
        </w:trPr>
        <w:tc>
          <w:tcPr>
            <w:tcW w:w="8440" w:type="dxa"/>
            <w:gridSpan w:val="8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TÍTULO DO TRABALHO: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8440" w:type="dxa"/>
            <w:gridSpan w:val="8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NOME DO ORIENTADOR:</w:t>
            </w:r>
          </w:p>
        </w:tc>
      </w:tr>
      <w:tr w:rsidR="00DC103B" w:rsidRPr="00FC1ED2" w:rsidTr="00CE1B48">
        <w:trPr>
          <w:trHeight w:hRule="exact" w:val="340"/>
        </w:trPr>
        <w:tc>
          <w:tcPr>
            <w:tcW w:w="8440" w:type="dxa"/>
            <w:gridSpan w:val="8"/>
            <w:tcBorders>
              <w:bottom w:val="nil"/>
            </w:tcBorders>
            <w:shd w:val="clear" w:color="auto" w:fill="auto"/>
          </w:tcPr>
          <w:p w:rsidR="00DC103B" w:rsidRPr="00FC1ED2" w:rsidRDefault="00DC103B" w:rsidP="00CE1B4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INSTITUIÇÃO DE ORIGEM:</w:t>
            </w:r>
          </w:p>
        </w:tc>
      </w:tr>
      <w:tr w:rsidR="00DC103B" w:rsidRPr="00FC1ED2" w:rsidTr="00CE1B48">
        <w:trPr>
          <w:trHeight w:hRule="exact" w:val="340"/>
        </w:trPr>
        <w:tc>
          <w:tcPr>
            <w:tcW w:w="2376" w:type="dxa"/>
            <w:tcBorders>
              <w:top w:val="nil"/>
              <w:right w:val="nil"/>
            </w:tcBorders>
            <w:shd w:val="clear" w:color="auto" w:fill="auto"/>
          </w:tcPr>
          <w:p w:rsidR="00DC103B" w:rsidRPr="00FC1ED2" w:rsidRDefault="00DC103B" w:rsidP="00CE1B48">
            <w:pPr>
              <w:spacing w:before="120" w:after="12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DC103B" w:rsidRPr="00FC1ED2" w:rsidRDefault="00DC103B" w:rsidP="00CE1B48">
            <w:pPr>
              <w:spacing w:before="120" w:after="12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29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DC103B" w:rsidRPr="00FC1ED2" w:rsidRDefault="00DC103B" w:rsidP="00CE1B48">
            <w:pPr>
              <w:spacing w:before="120" w:after="12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C103B" w:rsidRPr="00FC1ED2" w:rsidTr="00CE1B48">
        <w:tc>
          <w:tcPr>
            <w:tcW w:w="8440" w:type="dxa"/>
            <w:gridSpan w:val="8"/>
            <w:tcBorders>
              <w:bottom w:val="nil"/>
            </w:tcBorders>
            <w:shd w:val="clear" w:color="auto" w:fill="auto"/>
          </w:tcPr>
          <w:p w:rsidR="00DC103B" w:rsidRPr="00FC1ED2" w:rsidRDefault="00DC103B" w:rsidP="00CE1B4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DATA DE APROVAÇÃO DO TRABALHO:</w:t>
            </w:r>
          </w:p>
        </w:tc>
      </w:tr>
      <w:tr w:rsidR="00DC103B" w:rsidRPr="00FC1ED2" w:rsidTr="00CE1B48">
        <w:trPr>
          <w:trHeight w:val="271"/>
        </w:trPr>
        <w:tc>
          <w:tcPr>
            <w:tcW w:w="8440" w:type="dxa"/>
            <w:gridSpan w:val="8"/>
            <w:tcBorders>
              <w:top w:val="nil"/>
            </w:tcBorders>
            <w:shd w:val="clear" w:color="auto" w:fill="auto"/>
          </w:tcPr>
          <w:p w:rsidR="00DC103B" w:rsidRPr="00FC1ED2" w:rsidRDefault="00DC103B" w:rsidP="00CE1B48">
            <w:pPr>
              <w:spacing w:before="120" w:after="120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________ / ________ / ________</w:t>
            </w:r>
          </w:p>
        </w:tc>
      </w:tr>
    </w:tbl>
    <w:p w:rsidR="00DC103B" w:rsidRPr="00FC1ED2" w:rsidRDefault="00DC103B" w:rsidP="00DC103B">
      <w:pPr>
        <w:rPr>
          <w:rFonts w:ascii="Times New Roman" w:hAnsi="Times New Roman"/>
          <w:sz w:val="22"/>
          <w:szCs w:val="22"/>
        </w:rPr>
      </w:pPr>
    </w:p>
    <w:p w:rsidR="00DC103B" w:rsidRPr="00FC1ED2" w:rsidRDefault="00DC103B" w:rsidP="00DC103B">
      <w:pPr>
        <w:pStyle w:val="Default"/>
        <w:jc w:val="both"/>
        <w:rPr>
          <w:sz w:val="22"/>
          <w:szCs w:val="22"/>
        </w:rPr>
      </w:pPr>
      <w:r w:rsidRPr="00FC1ED2">
        <w:rPr>
          <w:sz w:val="22"/>
          <w:szCs w:val="22"/>
        </w:rPr>
        <w:t xml:space="preserve">Declaro para todos os fins que, tendo tomado conhecimento do inteiro teor do regulamento do </w:t>
      </w:r>
      <w:r w:rsidRPr="00FC1ED2">
        <w:rPr>
          <w:b/>
          <w:sz w:val="22"/>
          <w:szCs w:val="22"/>
        </w:rPr>
        <w:t>6º</w:t>
      </w:r>
      <w:r w:rsidRPr="00FC1ED2">
        <w:rPr>
          <w:sz w:val="22"/>
          <w:szCs w:val="22"/>
        </w:rPr>
        <w:t xml:space="preserve"> </w:t>
      </w:r>
      <w:r w:rsidRPr="00FC1ED2">
        <w:rPr>
          <w:b/>
          <w:bCs/>
          <w:color w:val="auto"/>
          <w:sz w:val="22"/>
          <w:szCs w:val="22"/>
        </w:rPr>
        <w:t xml:space="preserve">PRÊMIO ZÉLIA MAIA NOBRE DE EXCELÊNCIA EM TRABALHO DE CONCLUSÃO DE CURSO DE GRADUAÇÃO EM </w:t>
      </w:r>
      <w:r w:rsidRPr="00FC1ED2">
        <w:rPr>
          <w:b/>
          <w:bCs/>
          <w:sz w:val="22"/>
          <w:szCs w:val="22"/>
        </w:rPr>
        <w:t>ARQUITETURA E URBANISMO</w:t>
      </w:r>
      <w:r w:rsidRPr="00FC1ED2">
        <w:rPr>
          <w:sz w:val="22"/>
          <w:szCs w:val="22"/>
        </w:rPr>
        <w:t>, promovido pelo Conselho de Arquitetura e Urbanismo de Alagoas – CAU/AL, aceito todas as suas disposições, e cedo gratuitamente ao Conselho de Arquitetura e Urbanismo de Alagoas – CAU/AL os direitos de publicação e de exposição dos trabalhos por meio impresso, eletrônico ou virtual.</w:t>
      </w:r>
    </w:p>
    <w:p w:rsidR="00DC103B" w:rsidRDefault="00DC103B" w:rsidP="00DC103B">
      <w:pPr>
        <w:jc w:val="both"/>
        <w:rPr>
          <w:rFonts w:ascii="Times New Roman" w:hAnsi="Times New Roman"/>
          <w:sz w:val="22"/>
          <w:szCs w:val="22"/>
        </w:rPr>
      </w:pPr>
      <w:r w:rsidRPr="00FC1ED2">
        <w:rPr>
          <w:rFonts w:ascii="Times New Roman" w:hAnsi="Times New Roman"/>
          <w:sz w:val="22"/>
          <w:szCs w:val="22"/>
        </w:rPr>
        <w:t>Declaro, ainda, a inexistência de plágio, assumindo integralmente a autoria do trabalho em conjunto com o orientador, respondendo por eventuais acusações ou pleitos nesse sentido.</w:t>
      </w:r>
    </w:p>
    <w:p w:rsidR="00DC103B" w:rsidRPr="00FC1ED2" w:rsidRDefault="00DC103B" w:rsidP="00DC103B">
      <w:pPr>
        <w:jc w:val="both"/>
        <w:rPr>
          <w:rFonts w:ascii="Times New Roman" w:hAnsi="Times New Roman"/>
          <w:sz w:val="22"/>
          <w:szCs w:val="22"/>
        </w:rPr>
      </w:pPr>
    </w:p>
    <w:p w:rsidR="00DC103B" w:rsidRDefault="00DC103B" w:rsidP="00DC103B">
      <w:pPr>
        <w:jc w:val="both"/>
        <w:rPr>
          <w:rFonts w:ascii="Times New Roman" w:hAnsi="Times New Roman"/>
          <w:sz w:val="22"/>
          <w:szCs w:val="22"/>
        </w:rPr>
      </w:pPr>
    </w:p>
    <w:p w:rsidR="00DC103B" w:rsidRPr="00FC1ED2" w:rsidRDefault="00DC103B" w:rsidP="00DC103B">
      <w:pPr>
        <w:jc w:val="both"/>
        <w:rPr>
          <w:rFonts w:ascii="Times New Roman" w:hAnsi="Times New Roman"/>
          <w:sz w:val="22"/>
          <w:szCs w:val="22"/>
        </w:rPr>
      </w:pPr>
      <w:r w:rsidRPr="00FC1ED2">
        <w:rPr>
          <w:rFonts w:ascii="Times New Roman" w:hAnsi="Times New Roman"/>
          <w:sz w:val="22"/>
          <w:szCs w:val="22"/>
        </w:rPr>
        <w:t>Maceió (AL), ________ de ________________________ de 2020.</w:t>
      </w:r>
    </w:p>
    <w:p w:rsidR="00DC103B" w:rsidRPr="00FC1ED2" w:rsidRDefault="00DC103B" w:rsidP="00DC103B">
      <w:pPr>
        <w:jc w:val="both"/>
        <w:rPr>
          <w:rFonts w:ascii="Times New Roman" w:hAnsi="Times New Roman"/>
          <w:sz w:val="22"/>
          <w:szCs w:val="22"/>
        </w:rPr>
      </w:pPr>
    </w:p>
    <w:p w:rsidR="00DC103B" w:rsidRPr="00FC1ED2" w:rsidRDefault="00DC103B" w:rsidP="00DC103B">
      <w:pPr>
        <w:jc w:val="both"/>
        <w:rPr>
          <w:rFonts w:ascii="Times New Roman" w:hAnsi="Times New Roman"/>
          <w:sz w:val="22"/>
          <w:szCs w:val="22"/>
        </w:rPr>
      </w:pPr>
    </w:p>
    <w:p w:rsidR="00DC103B" w:rsidRPr="00FC1ED2" w:rsidRDefault="00DC103B" w:rsidP="00DC103B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Look w:val="04A0"/>
      </w:tblPr>
      <w:tblGrid>
        <w:gridCol w:w="3794"/>
        <w:gridCol w:w="850"/>
        <w:gridCol w:w="3796"/>
      </w:tblGrid>
      <w:tr w:rsidR="00DC103B" w:rsidRPr="00FC1ED2" w:rsidTr="00CE1B48">
        <w:tc>
          <w:tcPr>
            <w:tcW w:w="3794" w:type="dxa"/>
            <w:tcBorders>
              <w:top w:val="single" w:sz="4" w:space="0" w:color="auto"/>
            </w:tcBorders>
            <w:shd w:val="clear" w:color="auto" w:fill="auto"/>
          </w:tcPr>
          <w:p w:rsidR="00DC103B" w:rsidRPr="00FC1ED2" w:rsidRDefault="00DC103B" w:rsidP="00CE1B4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Autor do Trabalho de Conclusão de Curso</w:t>
            </w:r>
          </w:p>
        </w:tc>
        <w:tc>
          <w:tcPr>
            <w:tcW w:w="850" w:type="dxa"/>
            <w:shd w:val="clear" w:color="auto" w:fill="auto"/>
          </w:tcPr>
          <w:p w:rsidR="00DC103B" w:rsidRPr="00FC1ED2" w:rsidRDefault="00DC103B" w:rsidP="00CE1B4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DC103B" w:rsidRPr="00FC1ED2" w:rsidRDefault="00DC103B" w:rsidP="00CE1B4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Orientador do Trabalho de Conclusão de Curso</w:t>
            </w:r>
          </w:p>
        </w:tc>
      </w:tr>
    </w:tbl>
    <w:p w:rsidR="00DC103B" w:rsidRDefault="00DC103B" w:rsidP="00DC103B">
      <w:pPr>
        <w:jc w:val="both"/>
        <w:rPr>
          <w:rFonts w:ascii="Times New Roman" w:hAnsi="Times New Roman"/>
          <w:sz w:val="20"/>
          <w:szCs w:val="20"/>
        </w:rPr>
      </w:pPr>
    </w:p>
    <w:p w:rsidR="00DC103B" w:rsidRDefault="00DC103B" w:rsidP="00DC103B">
      <w:pPr>
        <w:jc w:val="both"/>
        <w:rPr>
          <w:rFonts w:ascii="Times New Roman" w:hAnsi="Times New Roman"/>
          <w:sz w:val="20"/>
          <w:szCs w:val="20"/>
        </w:rPr>
      </w:pPr>
    </w:p>
    <w:p w:rsidR="00DC103B" w:rsidRPr="00110E8D" w:rsidRDefault="00DC103B" w:rsidP="00DC103B">
      <w:pPr>
        <w:jc w:val="both"/>
        <w:rPr>
          <w:rFonts w:ascii="Times New Roman" w:hAnsi="Times New Roman"/>
          <w:sz w:val="20"/>
          <w:szCs w:val="20"/>
        </w:rPr>
      </w:pPr>
      <w:r w:rsidRPr="00E3425D">
        <w:rPr>
          <w:rFonts w:ascii="Times New Roman" w:hAnsi="Times New Roman"/>
          <w:sz w:val="20"/>
          <w:szCs w:val="20"/>
        </w:rPr>
        <w:t>OBS: Caso o ganhador não possua conta em banco, fica autorizado o depósito na conta aqui informada.</w:t>
      </w:r>
    </w:p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B65" w:rsidRDefault="00F30B65" w:rsidP="00EE4FDD">
      <w:r>
        <w:separator/>
      </w:r>
    </w:p>
  </w:endnote>
  <w:endnote w:type="continuationSeparator" w:id="0">
    <w:p w:rsidR="00F30B65" w:rsidRDefault="00F30B6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B65" w:rsidRDefault="00F30B65" w:rsidP="00EE4FDD">
      <w:r>
        <w:separator/>
      </w:r>
    </w:p>
  </w:footnote>
  <w:footnote w:type="continuationSeparator" w:id="0">
    <w:p w:rsidR="00F30B65" w:rsidRDefault="00F30B6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4606BE">
    <w:pPr>
      <w:pStyle w:val="Cabealho"/>
    </w:pPr>
    <w:r w:rsidRPr="004606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4606BE">
    <w:pPr>
      <w:pStyle w:val="Cabealho"/>
    </w:pPr>
    <w:r w:rsidRPr="004606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35078"/>
    <w:rsid w:val="000407FA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591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5CF3"/>
    <w:rsid w:val="000F77BC"/>
    <w:rsid w:val="0010374B"/>
    <w:rsid w:val="00110C7B"/>
    <w:rsid w:val="00111332"/>
    <w:rsid w:val="001237AF"/>
    <w:rsid w:val="00125F92"/>
    <w:rsid w:val="0013755B"/>
    <w:rsid w:val="001452A5"/>
    <w:rsid w:val="00145619"/>
    <w:rsid w:val="00146B0F"/>
    <w:rsid w:val="00156CF1"/>
    <w:rsid w:val="00162040"/>
    <w:rsid w:val="001707FB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320C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0DE4"/>
    <w:rsid w:val="00224F8B"/>
    <w:rsid w:val="00226619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00BA9"/>
    <w:rsid w:val="00312AD4"/>
    <w:rsid w:val="003156F8"/>
    <w:rsid w:val="003168DD"/>
    <w:rsid w:val="003169BC"/>
    <w:rsid w:val="00323B73"/>
    <w:rsid w:val="003536D3"/>
    <w:rsid w:val="00361458"/>
    <w:rsid w:val="003677B4"/>
    <w:rsid w:val="0037139A"/>
    <w:rsid w:val="003719DD"/>
    <w:rsid w:val="00373EAC"/>
    <w:rsid w:val="0037592E"/>
    <w:rsid w:val="00377405"/>
    <w:rsid w:val="0038413B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5B8A"/>
    <w:rsid w:val="003F6235"/>
    <w:rsid w:val="00417A2E"/>
    <w:rsid w:val="00417BDA"/>
    <w:rsid w:val="00422FB2"/>
    <w:rsid w:val="00424B3D"/>
    <w:rsid w:val="00435D31"/>
    <w:rsid w:val="00447A20"/>
    <w:rsid w:val="004510AB"/>
    <w:rsid w:val="004606BE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0494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2315C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3629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A7C85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5FB7"/>
    <w:rsid w:val="007E7C6B"/>
    <w:rsid w:val="007F0998"/>
    <w:rsid w:val="007F152F"/>
    <w:rsid w:val="007F3D8E"/>
    <w:rsid w:val="008165C9"/>
    <w:rsid w:val="00816849"/>
    <w:rsid w:val="00827F37"/>
    <w:rsid w:val="0084439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347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2975"/>
    <w:rsid w:val="00A421B6"/>
    <w:rsid w:val="00A4224C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0860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6FC7"/>
    <w:rsid w:val="00B47A9F"/>
    <w:rsid w:val="00B50515"/>
    <w:rsid w:val="00B50C40"/>
    <w:rsid w:val="00B52C13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1D58"/>
    <w:rsid w:val="00D944D6"/>
    <w:rsid w:val="00DA1F17"/>
    <w:rsid w:val="00DA5E90"/>
    <w:rsid w:val="00DB37DB"/>
    <w:rsid w:val="00DB6BBA"/>
    <w:rsid w:val="00DC103B"/>
    <w:rsid w:val="00DD2568"/>
    <w:rsid w:val="00DD7D61"/>
    <w:rsid w:val="00DF26C3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508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68A3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0B65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0BE5"/>
    <w:rsid w:val="00FB1BA0"/>
    <w:rsid w:val="00FB488E"/>
    <w:rsid w:val="00FC498E"/>
    <w:rsid w:val="00FC4AC7"/>
    <w:rsid w:val="00FC5010"/>
    <w:rsid w:val="00FD2829"/>
    <w:rsid w:val="00FD411D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2C1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2C13"/>
    <w:rPr>
      <w:rFonts w:ascii="Tahoma" w:hAnsi="Tahoma" w:cs="Tahoma"/>
      <w:sz w:val="16"/>
      <w:szCs w:val="16"/>
      <w:lang w:eastAsia="en-US"/>
    </w:rPr>
  </w:style>
  <w:style w:type="paragraph" w:styleId="Reviso">
    <w:name w:val="Revision"/>
    <w:hidden/>
    <w:uiPriority w:val="71"/>
    <w:rsid w:val="00FC5010"/>
    <w:rPr>
      <w:sz w:val="24"/>
      <w:szCs w:val="24"/>
      <w:lang w:eastAsia="en-US"/>
    </w:rPr>
  </w:style>
  <w:style w:type="paragraph" w:customStyle="1" w:styleId="Default">
    <w:name w:val="Default"/>
    <w:rsid w:val="00DC103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C103B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C103B"/>
    <w:rPr>
      <w:rFonts w:ascii="Calibri" w:eastAsia="Calibri" w:hAnsi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1852</Words>
  <Characters>10004</Characters>
  <Application>Microsoft Office Word</Application>
  <DocSecurity>0</DocSecurity>
  <Lines>83</Lines>
  <Paragraphs>23</Paragraphs>
  <ScaleCrop>false</ScaleCrop>
  <Company>Comunica</Company>
  <LinksUpToDate>false</LinksUpToDate>
  <CharactersWithSpaces>11833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16</cp:revision>
  <cp:lastPrinted>2018-11-01T23:17:00Z</cp:lastPrinted>
  <dcterms:created xsi:type="dcterms:W3CDTF">2020-07-10T17:37:00Z</dcterms:created>
  <dcterms:modified xsi:type="dcterms:W3CDTF">2020-07-16T20:09:00Z</dcterms:modified>
</cp:coreProperties>
</file>