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39175A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1096202/2020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DD7FF3" w:rsidP="003156F8">
            <w:pPr>
              <w:ind w:right="-481"/>
              <w:rPr>
                <w:rFonts w:ascii="Times New Roman" w:hAnsi="Times New Roman"/>
              </w:rPr>
            </w:pPr>
            <w:r w:rsidRPr="00DD7FF3">
              <w:rPr>
                <w:rFonts w:ascii="Times New Roman" w:hAnsi="Times New Roman"/>
                <w:bCs/>
              </w:rPr>
              <w:t>Aprovação das contas do 1º trimestre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91D58">
              <w:rPr>
                <w:rFonts w:ascii="Times New Roman" w:hAnsi="Times New Roman"/>
              </w:rPr>
              <w:t>0090</w:t>
            </w:r>
            <w:r w:rsidR="00DD7FF3">
              <w:rPr>
                <w:rFonts w:ascii="Times New Roman" w:hAnsi="Times New Roman"/>
              </w:rPr>
              <w:t>-03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Pr="0039175A" w:rsidRDefault="00D11147" w:rsidP="002677E4">
      <w:pPr>
        <w:jc w:val="both"/>
        <w:rPr>
          <w:rFonts w:ascii="Times New Roman" w:hAnsi="Times New Roman"/>
        </w:rPr>
      </w:pPr>
    </w:p>
    <w:p w:rsidR="002677E4" w:rsidRPr="0039175A" w:rsidRDefault="0020021B" w:rsidP="002677E4">
      <w:pPr>
        <w:jc w:val="both"/>
        <w:rPr>
          <w:rFonts w:ascii="Times New Roman" w:hAnsi="Times New Roman"/>
          <w:lang w:eastAsia="pt-BR"/>
        </w:rPr>
      </w:pPr>
      <w:r w:rsidRPr="0039175A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39175A">
        <w:rPr>
          <w:rFonts w:ascii="Times New Roman" w:hAnsi="Times New Roman"/>
          <w:lang w:eastAsia="pt-BR"/>
        </w:rPr>
        <w:t>no exercício das competências</w:t>
      </w:r>
      <w:r w:rsidR="00D11147" w:rsidRPr="0039175A">
        <w:rPr>
          <w:rFonts w:ascii="Times New Roman" w:hAnsi="Times New Roman"/>
          <w:lang w:eastAsia="pt-BR"/>
        </w:rPr>
        <w:t xml:space="preserve"> e prerrogativas de que trata o</w:t>
      </w:r>
      <w:r w:rsidR="0002046B" w:rsidRPr="0039175A">
        <w:rPr>
          <w:rFonts w:ascii="Times New Roman" w:hAnsi="Times New Roman"/>
          <w:lang w:eastAsia="pt-BR"/>
        </w:rPr>
        <w:t xml:space="preserve"> </w:t>
      </w:r>
      <w:r w:rsidR="00D11147" w:rsidRPr="0039175A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0039175A">
        <w:rPr>
          <w:rFonts w:ascii="Times New Roman" w:hAnsi="Times New Roman"/>
          <w:lang w:eastAsia="pt-BR"/>
        </w:rPr>
        <w:t>do Regimento Interno</w:t>
      </w:r>
      <w:r w:rsidR="0002046B" w:rsidRPr="0039175A">
        <w:rPr>
          <w:rFonts w:ascii="Times New Roman" w:hAnsi="Times New Roman"/>
          <w:lang w:eastAsia="pt-BR"/>
        </w:rPr>
        <w:t xml:space="preserve"> </w:t>
      </w:r>
      <w:r w:rsidR="00D11147" w:rsidRPr="0039175A">
        <w:rPr>
          <w:rFonts w:ascii="Times New Roman" w:hAnsi="Times New Roman"/>
          <w:lang w:eastAsia="pt-BR"/>
        </w:rPr>
        <w:t>do CAU/AL</w:t>
      </w:r>
      <w:r w:rsidR="002677E4" w:rsidRPr="0039175A">
        <w:rPr>
          <w:rFonts w:ascii="Times New Roman" w:hAnsi="Times New Roman"/>
          <w:lang w:eastAsia="pt-BR"/>
        </w:rPr>
        <w:t xml:space="preserve"> reunido ordinariamente </w:t>
      </w:r>
      <w:r w:rsidR="00D91D58" w:rsidRPr="0039175A">
        <w:rPr>
          <w:rFonts w:ascii="Times New Roman" w:hAnsi="Times New Roman"/>
          <w:lang w:eastAsia="pt-BR"/>
        </w:rPr>
        <w:t>por meio de videoconferência</w:t>
      </w:r>
      <w:r w:rsidR="002677E4" w:rsidRPr="0039175A">
        <w:rPr>
          <w:rFonts w:ascii="Times New Roman" w:hAnsi="Times New Roman"/>
          <w:lang w:eastAsia="pt-BR"/>
        </w:rPr>
        <w:t xml:space="preserve"> no dia</w:t>
      </w:r>
      <w:r w:rsidR="00B976BD" w:rsidRPr="0039175A">
        <w:rPr>
          <w:rFonts w:ascii="Times New Roman" w:hAnsi="Times New Roman"/>
          <w:lang w:eastAsia="pt-BR"/>
        </w:rPr>
        <w:t xml:space="preserve"> </w:t>
      </w:r>
      <w:r w:rsidR="00D91D58" w:rsidRPr="0039175A">
        <w:rPr>
          <w:rFonts w:ascii="Times New Roman" w:hAnsi="Times New Roman"/>
          <w:lang w:eastAsia="pt-BR"/>
        </w:rPr>
        <w:t>0</w:t>
      </w:r>
      <w:r w:rsidR="67746E21" w:rsidRPr="0039175A">
        <w:rPr>
          <w:rFonts w:ascii="Times New Roman" w:hAnsi="Times New Roman"/>
          <w:lang w:eastAsia="pt-BR"/>
        </w:rPr>
        <w:t>7</w:t>
      </w:r>
      <w:r w:rsidR="002B0629" w:rsidRPr="0039175A">
        <w:rPr>
          <w:rFonts w:ascii="Times New Roman" w:hAnsi="Times New Roman"/>
          <w:lang w:eastAsia="pt-BR"/>
        </w:rPr>
        <w:t xml:space="preserve"> de </w:t>
      </w:r>
      <w:r w:rsidR="00D91D58" w:rsidRPr="0039175A">
        <w:rPr>
          <w:rFonts w:ascii="Times New Roman" w:hAnsi="Times New Roman"/>
          <w:lang w:eastAsia="pt-BR"/>
        </w:rPr>
        <w:t>maio</w:t>
      </w:r>
      <w:r w:rsidR="002B0629" w:rsidRPr="0039175A">
        <w:rPr>
          <w:rFonts w:ascii="Times New Roman" w:hAnsi="Times New Roman"/>
          <w:lang w:eastAsia="pt-BR"/>
        </w:rPr>
        <w:t xml:space="preserve"> </w:t>
      </w:r>
      <w:r w:rsidR="002677E4" w:rsidRPr="0039175A">
        <w:rPr>
          <w:rFonts w:ascii="Times New Roman" w:hAnsi="Times New Roman"/>
          <w:lang w:eastAsia="pt-BR"/>
        </w:rPr>
        <w:t>de</w:t>
      </w:r>
      <w:r w:rsidR="00F30807" w:rsidRPr="0039175A">
        <w:rPr>
          <w:rFonts w:ascii="Times New Roman" w:hAnsi="Times New Roman"/>
          <w:lang w:eastAsia="pt-BR"/>
        </w:rPr>
        <w:t xml:space="preserve"> 2020</w:t>
      </w:r>
      <w:r w:rsidR="002677E4" w:rsidRPr="0039175A">
        <w:rPr>
          <w:rFonts w:ascii="Times New Roman" w:hAnsi="Times New Roman"/>
          <w:lang w:eastAsia="pt-BR"/>
        </w:rPr>
        <w:t>, após análise do</w:t>
      </w:r>
      <w:r w:rsidR="0002046B" w:rsidRPr="0039175A">
        <w:rPr>
          <w:rFonts w:ascii="Times New Roman" w:hAnsi="Times New Roman"/>
          <w:lang w:eastAsia="pt-BR"/>
        </w:rPr>
        <w:t xml:space="preserve"> </w:t>
      </w:r>
      <w:r w:rsidR="002677E4" w:rsidRPr="0039175A">
        <w:rPr>
          <w:rFonts w:ascii="Times New Roman" w:hAnsi="Times New Roman"/>
          <w:lang w:eastAsia="pt-BR"/>
        </w:rPr>
        <w:t>assunto em epígrafe</w:t>
      </w:r>
      <w:r w:rsidR="0039175A" w:rsidRPr="0039175A">
        <w:rPr>
          <w:rFonts w:ascii="Times New Roman" w:hAnsi="Times New Roman"/>
          <w:lang w:eastAsia="pt-BR"/>
        </w:rPr>
        <w:t>;</w:t>
      </w:r>
    </w:p>
    <w:p w:rsidR="0039175A" w:rsidRPr="0039175A" w:rsidRDefault="0039175A" w:rsidP="002677E4">
      <w:pPr>
        <w:jc w:val="both"/>
        <w:rPr>
          <w:rFonts w:ascii="Times New Roman" w:hAnsi="Times New Roman"/>
          <w:lang w:eastAsia="pt-BR"/>
        </w:rPr>
      </w:pPr>
    </w:p>
    <w:p w:rsidR="0039175A" w:rsidRPr="0039175A" w:rsidRDefault="0039175A" w:rsidP="0039175A">
      <w:pPr>
        <w:jc w:val="both"/>
        <w:rPr>
          <w:rFonts w:ascii="Times New Roman" w:hAnsi="Times New Roman"/>
        </w:rPr>
      </w:pPr>
      <w:r w:rsidRPr="0039175A">
        <w:rPr>
          <w:rFonts w:ascii="Times New Roman" w:hAnsi="Times New Roman"/>
        </w:rPr>
        <w:t>Considerando que a Prestação de Contas foi elaborada com base na Resolução CAU/BR nº 174, de 13 de dezembro de 2018;</w:t>
      </w:r>
    </w:p>
    <w:p w:rsidR="0039175A" w:rsidRPr="0039175A" w:rsidRDefault="0039175A" w:rsidP="0039175A">
      <w:pPr>
        <w:jc w:val="both"/>
        <w:rPr>
          <w:rFonts w:ascii="Times New Roman" w:hAnsi="Times New Roman"/>
        </w:rPr>
      </w:pPr>
    </w:p>
    <w:p w:rsidR="0039175A" w:rsidRPr="0039175A" w:rsidRDefault="0039175A" w:rsidP="0039175A">
      <w:pPr>
        <w:jc w:val="both"/>
        <w:rPr>
          <w:rFonts w:ascii="Times New Roman" w:hAnsi="Times New Roman"/>
          <w:lang w:eastAsia="pt-BR"/>
        </w:rPr>
      </w:pPr>
      <w:r w:rsidRPr="0039175A">
        <w:rPr>
          <w:rFonts w:ascii="Times New Roman" w:hAnsi="Times New Roman"/>
          <w:lang w:eastAsia="pt-BR"/>
        </w:rPr>
        <w:t xml:space="preserve">Considerando o inciso X do art. 34 da Lei 12.378/2010, o qual determina que </w:t>
      </w:r>
      <w:proofErr w:type="gramStart"/>
      <w:r w:rsidRPr="0039175A">
        <w:rPr>
          <w:rFonts w:ascii="Times New Roman" w:hAnsi="Times New Roman"/>
          <w:lang w:eastAsia="pt-BR"/>
        </w:rPr>
        <w:t>compete</w:t>
      </w:r>
      <w:proofErr w:type="gramEnd"/>
      <w:r w:rsidRPr="0039175A">
        <w:rPr>
          <w:rFonts w:ascii="Times New Roman" w:hAnsi="Times New Roman"/>
          <w:lang w:eastAsia="pt-BR"/>
        </w:rPr>
        <w:t xml:space="preserve"> aos </w:t>
      </w:r>
      <w:proofErr w:type="spellStart"/>
      <w:r w:rsidRPr="0039175A">
        <w:rPr>
          <w:rFonts w:ascii="Times New Roman" w:hAnsi="Times New Roman"/>
          <w:lang w:eastAsia="pt-BR"/>
        </w:rPr>
        <w:t>CAUs</w:t>
      </w:r>
      <w:proofErr w:type="spellEnd"/>
      <w:r w:rsidRPr="0039175A">
        <w:rPr>
          <w:rFonts w:ascii="Times New Roman" w:hAnsi="Times New Roman"/>
          <w:i/>
          <w:lang w:eastAsia="pt-BR"/>
        </w:rPr>
        <w:t xml:space="preserve"> “deliberar sobre assuntos administrativos e financeiros (...)”</w:t>
      </w:r>
      <w:r w:rsidRPr="0039175A">
        <w:rPr>
          <w:rFonts w:ascii="Times New Roman" w:hAnsi="Times New Roman"/>
          <w:lang w:eastAsia="pt-BR"/>
        </w:rPr>
        <w:t xml:space="preserve"> </w:t>
      </w:r>
    </w:p>
    <w:p w:rsidR="0039175A" w:rsidRPr="0039175A" w:rsidRDefault="0039175A" w:rsidP="0039175A">
      <w:pPr>
        <w:jc w:val="both"/>
        <w:rPr>
          <w:rFonts w:ascii="Times New Roman" w:hAnsi="Times New Roman"/>
        </w:rPr>
      </w:pPr>
    </w:p>
    <w:p w:rsidR="0039175A" w:rsidRPr="0039175A" w:rsidRDefault="0039175A" w:rsidP="0039175A">
      <w:pPr>
        <w:jc w:val="both"/>
        <w:rPr>
          <w:rFonts w:ascii="Times New Roman" w:hAnsi="Times New Roman"/>
        </w:rPr>
      </w:pPr>
      <w:r w:rsidRPr="0039175A">
        <w:rPr>
          <w:rFonts w:ascii="Times New Roman" w:hAnsi="Times New Roman"/>
        </w:rPr>
        <w:t>Considerando Deliberação n° 00</w:t>
      </w:r>
      <w:r>
        <w:rPr>
          <w:rFonts w:ascii="Times New Roman" w:hAnsi="Times New Roman"/>
        </w:rPr>
        <w:t>4</w:t>
      </w:r>
      <w:r w:rsidRPr="0039175A">
        <w:rPr>
          <w:rFonts w:ascii="Times New Roman" w:hAnsi="Times New Roman"/>
        </w:rPr>
        <w:t>-20</w:t>
      </w:r>
      <w:r>
        <w:rPr>
          <w:rFonts w:ascii="Times New Roman" w:hAnsi="Times New Roman"/>
        </w:rPr>
        <w:t>20</w:t>
      </w:r>
      <w:r w:rsidRPr="0039175A">
        <w:rPr>
          <w:rFonts w:ascii="Times New Roman" w:hAnsi="Times New Roman"/>
        </w:rPr>
        <w:t xml:space="preserve">-CAF-CAU/AL, que aprovou, por unanimidade, a prestação </w:t>
      </w:r>
      <w:r>
        <w:rPr>
          <w:rFonts w:ascii="Times New Roman" w:hAnsi="Times New Roman"/>
        </w:rPr>
        <w:t>de contas do 1º trimestre de 2020</w:t>
      </w:r>
      <w:r w:rsidRPr="0039175A">
        <w:rPr>
          <w:rFonts w:ascii="Times New Roman" w:hAnsi="Times New Roman"/>
        </w:rPr>
        <w:t xml:space="preserve"> do CAU/AL; </w:t>
      </w:r>
    </w:p>
    <w:p w:rsidR="000706AB" w:rsidRPr="0039175A" w:rsidRDefault="000706AB" w:rsidP="00417BDA">
      <w:pPr>
        <w:pStyle w:val="Corpodetexto2"/>
        <w:rPr>
          <w:sz w:val="24"/>
          <w:szCs w:val="24"/>
        </w:rPr>
      </w:pPr>
    </w:p>
    <w:p w:rsidR="000706AB" w:rsidRPr="0039175A" w:rsidRDefault="000706AB" w:rsidP="00417BDA">
      <w:pPr>
        <w:pStyle w:val="Corpodetexto2"/>
        <w:rPr>
          <w:b/>
          <w:sz w:val="24"/>
          <w:szCs w:val="24"/>
        </w:rPr>
      </w:pPr>
      <w:r w:rsidRPr="0039175A">
        <w:rPr>
          <w:b/>
          <w:sz w:val="24"/>
          <w:szCs w:val="24"/>
        </w:rPr>
        <w:t>DELIBEROU:</w:t>
      </w:r>
    </w:p>
    <w:p w:rsidR="00417BDA" w:rsidRPr="0039175A" w:rsidRDefault="00417BDA" w:rsidP="00417BDA">
      <w:pPr>
        <w:rPr>
          <w:rFonts w:ascii="Times New Roman" w:hAnsi="Times New Roman"/>
        </w:rPr>
      </w:pPr>
    </w:p>
    <w:p w:rsidR="00816849" w:rsidRPr="0039175A" w:rsidRDefault="00816849" w:rsidP="00C42401">
      <w:pPr>
        <w:pStyle w:val="Corpodetexto2"/>
        <w:rPr>
          <w:sz w:val="24"/>
          <w:szCs w:val="24"/>
        </w:rPr>
      </w:pPr>
      <w:r w:rsidRPr="0039175A">
        <w:rPr>
          <w:sz w:val="24"/>
          <w:szCs w:val="24"/>
        </w:rPr>
        <w:t xml:space="preserve">1 – </w:t>
      </w:r>
      <w:r w:rsidR="00C42401" w:rsidRPr="0039175A">
        <w:rPr>
          <w:sz w:val="24"/>
          <w:szCs w:val="24"/>
        </w:rPr>
        <w:t>Aprova</w:t>
      </w:r>
      <w:r w:rsidR="00D91D58" w:rsidRPr="0039175A">
        <w:rPr>
          <w:sz w:val="24"/>
          <w:szCs w:val="24"/>
        </w:rPr>
        <w:t xml:space="preserve">r </w:t>
      </w:r>
      <w:r w:rsidR="00DD7FF3" w:rsidRPr="0039175A">
        <w:rPr>
          <w:sz w:val="24"/>
          <w:szCs w:val="24"/>
        </w:rPr>
        <w:t>a prestação de contas do 1º trimestre de 2020 do Conselho de Arquitetura e Urbanismo de Alagoas – CAU/AL</w:t>
      </w:r>
      <w:r w:rsidR="00C42401" w:rsidRPr="0039175A">
        <w:rPr>
          <w:sz w:val="24"/>
          <w:szCs w:val="24"/>
        </w:rPr>
        <w:t>.</w:t>
      </w:r>
    </w:p>
    <w:p w:rsidR="00582651" w:rsidRPr="0039175A" w:rsidRDefault="00582651" w:rsidP="00D11147">
      <w:pPr>
        <w:jc w:val="center"/>
        <w:rPr>
          <w:rFonts w:ascii="Times New Roman" w:hAnsi="Times New Roman"/>
        </w:rPr>
      </w:pPr>
    </w:p>
    <w:p w:rsidR="0020021B" w:rsidRPr="0039175A" w:rsidRDefault="00417BDA" w:rsidP="00D11147">
      <w:pPr>
        <w:jc w:val="center"/>
        <w:rPr>
          <w:rFonts w:ascii="Times New Roman" w:hAnsi="Times New Roman"/>
        </w:rPr>
      </w:pPr>
      <w:r w:rsidRPr="0039175A">
        <w:rPr>
          <w:rFonts w:ascii="Times New Roman" w:hAnsi="Times New Roman"/>
        </w:rPr>
        <w:t xml:space="preserve">Maceió-AL, </w:t>
      </w:r>
      <w:r w:rsidR="00D91D58" w:rsidRPr="0039175A">
        <w:rPr>
          <w:rFonts w:ascii="Times New Roman" w:hAnsi="Times New Roman"/>
          <w:lang w:eastAsia="pt-BR"/>
        </w:rPr>
        <w:t>0</w:t>
      </w:r>
      <w:r w:rsidR="760EB494" w:rsidRPr="0039175A">
        <w:rPr>
          <w:rFonts w:ascii="Times New Roman" w:hAnsi="Times New Roman"/>
          <w:lang w:eastAsia="pt-BR"/>
        </w:rPr>
        <w:t>7</w:t>
      </w:r>
      <w:r w:rsidR="009F123F" w:rsidRPr="0039175A">
        <w:rPr>
          <w:rFonts w:ascii="Times New Roman" w:hAnsi="Times New Roman"/>
          <w:lang w:eastAsia="pt-BR"/>
        </w:rPr>
        <w:t xml:space="preserve"> de </w:t>
      </w:r>
      <w:r w:rsidR="00D91D58" w:rsidRPr="0039175A">
        <w:rPr>
          <w:rFonts w:ascii="Times New Roman" w:hAnsi="Times New Roman"/>
          <w:lang w:eastAsia="pt-BR"/>
        </w:rPr>
        <w:t>maio</w:t>
      </w:r>
      <w:r w:rsidR="009F123F" w:rsidRPr="0039175A">
        <w:rPr>
          <w:rFonts w:ascii="Times New Roman" w:hAnsi="Times New Roman"/>
          <w:lang w:eastAsia="pt-BR"/>
        </w:rPr>
        <w:t xml:space="preserve"> de</w:t>
      </w:r>
      <w:r w:rsidR="00F30807" w:rsidRPr="0039175A">
        <w:rPr>
          <w:rFonts w:ascii="Times New Roman" w:hAnsi="Times New Roman"/>
          <w:lang w:eastAsia="pt-BR"/>
        </w:rPr>
        <w:t xml:space="preserve"> 2020.</w:t>
      </w:r>
    </w:p>
    <w:p w:rsidR="00181B92" w:rsidRPr="0039175A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D77BE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77BE1" w:rsidRPr="00530494" w:rsidRDefault="00D77BE1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77BE1" w:rsidRPr="002677E4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77BE1" w:rsidRPr="00530494" w:rsidRDefault="00D77BE1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77BE1" w:rsidRPr="002677E4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77BE1" w:rsidRPr="00530494" w:rsidRDefault="00D77BE1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D77BE1" w:rsidRPr="002677E4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77BE1" w:rsidRPr="00530494" w:rsidRDefault="00D77BE1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77BE1" w:rsidRPr="002677E4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77BE1" w:rsidRPr="00530494" w:rsidRDefault="00D77BE1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77BE1" w:rsidRPr="002677E4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77BE1" w:rsidRPr="00530494" w:rsidRDefault="00D77BE1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77BE1" w:rsidRPr="002677E4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77BE1" w:rsidRPr="00530494" w:rsidRDefault="00D77BE1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D77BE1" w:rsidRPr="002677E4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77BE1" w:rsidRPr="00530494" w:rsidRDefault="00D77BE1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77BE1" w:rsidRPr="002677E4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77BE1" w:rsidRPr="00530494" w:rsidRDefault="00D77BE1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D77BE1" w:rsidRPr="002677E4" w:rsidRDefault="00D77BE1" w:rsidP="000D720B">
            <w:pPr>
              <w:rPr>
                <w:rFonts w:ascii="Times New Roman" w:hAnsi="Times New Roman"/>
              </w:rPr>
            </w:pPr>
          </w:p>
        </w:tc>
      </w:tr>
      <w:tr w:rsidR="00D77BE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D77BE1" w:rsidRPr="00530494" w:rsidRDefault="00D77BE1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77BE1" w:rsidRPr="002677E4" w:rsidRDefault="00D77BE1" w:rsidP="00702A1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D77BE1" w:rsidRPr="002677E4" w:rsidRDefault="00D77BE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57FC" w:rsidRDefault="002957FC" w:rsidP="00EE4FDD">
      <w:r>
        <w:separator/>
      </w:r>
    </w:p>
  </w:endnote>
  <w:endnote w:type="continuationSeparator" w:id="0">
    <w:p w:rsidR="002957FC" w:rsidRDefault="002957F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57FC" w:rsidRDefault="002957FC" w:rsidP="00EE4FDD">
      <w:r>
        <w:separator/>
      </w:r>
    </w:p>
  </w:footnote>
  <w:footnote w:type="continuationSeparator" w:id="0">
    <w:p w:rsidR="002957FC" w:rsidRDefault="002957F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3C177E">
    <w:pPr>
      <w:pStyle w:val="Cabealho"/>
    </w:pPr>
    <w:r w:rsidRPr="003C17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3C177E">
    <w:pPr>
      <w:pStyle w:val="Cabealho"/>
    </w:pPr>
    <w:r w:rsidRPr="003C17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10C7B"/>
    <w:rsid w:val="00111332"/>
    <w:rsid w:val="001237AF"/>
    <w:rsid w:val="00125F92"/>
    <w:rsid w:val="001452A5"/>
    <w:rsid w:val="00145619"/>
    <w:rsid w:val="00146B0F"/>
    <w:rsid w:val="00156CF1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57FC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241D9"/>
    <w:rsid w:val="003536D3"/>
    <w:rsid w:val="003677B4"/>
    <w:rsid w:val="0037139A"/>
    <w:rsid w:val="003719DD"/>
    <w:rsid w:val="00373EAC"/>
    <w:rsid w:val="0037592E"/>
    <w:rsid w:val="00377405"/>
    <w:rsid w:val="00384225"/>
    <w:rsid w:val="0039175A"/>
    <w:rsid w:val="00392153"/>
    <w:rsid w:val="00392D03"/>
    <w:rsid w:val="003947EE"/>
    <w:rsid w:val="003962DE"/>
    <w:rsid w:val="00396C70"/>
    <w:rsid w:val="003B1FE7"/>
    <w:rsid w:val="003B5814"/>
    <w:rsid w:val="003B6D8F"/>
    <w:rsid w:val="003C177E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63EC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0494"/>
    <w:rsid w:val="00536231"/>
    <w:rsid w:val="00545AD0"/>
    <w:rsid w:val="00547663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4436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B7F45"/>
    <w:rsid w:val="009C0016"/>
    <w:rsid w:val="009C42F3"/>
    <w:rsid w:val="009C4E56"/>
    <w:rsid w:val="009D02D1"/>
    <w:rsid w:val="009D3CD7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77BE1"/>
    <w:rsid w:val="00D804E7"/>
    <w:rsid w:val="00D872AA"/>
    <w:rsid w:val="00D91D58"/>
    <w:rsid w:val="00D944D6"/>
    <w:rsid w:val="00DA1F17"/>
    <w:rsid w:val="00DA5E90"/>
    <w:rsid w:val="00DB37DB"/>
    <w:rsid w:val="00DB6BBA"/>
    <w:rsid w:val="00DD7D61"/>
    <w:rsid w:val="00DD7FF3"/>
    <w:rsid w:val="00E02538"/>
    <w:rsid w:val="00E02BC8"/>
    <w:rsid w:val="00E06C16"/>
    <w:rsid w:val="00E07710"/>
    <w:rsid w:val="00E110A1"/>
    <w:rsid w:val="00E13179"/>
    <w:rsid w:val="00E21D6F"/>
    <w:rsid w:val="00E32B41"/>
    <w:rsid w:val="00E40CD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D5717"/>
    <w:rsid w:val="00FF2F17"/>
    <w:rsid w:val="00FF6D63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229</Words>
  <Characters>1240</Characters>
  <Application>Microsoft Office Word</Application>
  <DocSecurity>0</DocSecurity>
  <Lines>10</Lines>
  <Paragraphs>2</Paragraphs>
  <ScaleCrop>false</ScaleCrop>
  <Company>Comunica</Company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2018-11-01T23:17:00Z</cp:lastPrinted>
  <dcterms:created xsi:type="dcterms:W3CDTF">2020-05-05T14:07:00Z</dcterms:created>
  <dcterms:modified xsi:type="dcterms:W3CDTF">2020-05-07T22:26:00Z</dcterms:modified>
</cp:coreProperties>
</file>