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ED4" w:rsidRPr="001F62DA" w:rsidRDefault="00CF04E6" w:rsidP="005F3ED4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</w:t>
      </w:r>
      <w:r w:rsidR="005F3ED4" w:rsidRPr="001F62DA">
        <w:rPr>
          <w:rFonts w:ascii="Arial" w:hAnsi="Arial" w:cs="Arial"/>
          <w:b/>
          <w:szCs w:val="22"/>
        </w:rPr>
        <w:t>ORTARIA N.º 00</w:t>
      </w:r>
      <w:r w:rsidR="005F3ED4">
        <w:rPr>
          <w:rFonts w:ascii="Arial" w:hAnsi="Arial" w:cs="Arial"/>
          <w:b/>
          <w:szCs w:val="22"/>
        </w:rPr>
        <w:t>3</w:t>
      </w:r>
      <w:r w:rsidR="005F3ED4" w:rsidRPr="001F62DA">
        <w:rPr>
          <w:rFonts w:ascii="Arial" w:hAnsi="Arial" w:cs="Arial"/>
          <w:b/>
          <w:szCs w:val="22"/>
        </w:rPr>
        <w:t>/2020</w:t>
      </w:r>
    </w:p>
    <w:p w:rsidR="007556F8" w:rsidRDefault="007556F8" w:rsidP="007556F8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3969"/>
        <w:jc w:val="both"/>
        <w:rPr>
          <w:rFonts w:ascii="Arial" w:hAnsi="Arial" w:cs="Arial"/>
          <w:szCs w:val="24"/>
        </w:rPr>
      </w:pPr>
    </w:p>
    <w:p w:rsidR="007556F8" w:rsidRPr="00AD58AB" w:rsidRDefault="00491F6A" w:rsidP="005F3ED4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40" w:lineRule="auto"/>
        <w:ind w:left="5103"/>
        <w:jc w:val="both"/>
        <w:rPr>
          <w:rFonts w:ascii="Arial" w:hAnsi="Arial" w:cs="Arial"/>
          <w:b/>
          <w:sz w:val="20"/>
          <w:szCs w:val="24"/>
          <w:vertAlign w:val="superscript"/>
        </w:rPr>
      </w:pPr>
      <w:r w:rsidRPr="00AD58AB">
        <w:rPr>
          <w:rFonts w:ascii="Arial" w:hAnsi="Arial" w:cs="Arial"/>
          <w:sz w:val="20"/>
          <w:szCs w:val="24"/>
        </w:rPr>
        <w:t>Concede</w:t>
      </w:r>
      <w:r w:rsidR="007556F8" w:rsidRPr="00AD58AB">
        <w:rPr>
          <w:rFonts w:ascii="Arial" w:hAnsi="Arial" w:cs="Arial"/>
          <w:sz w:val="20"/>
          <w:szCs w:val="24"/>
        </w:rPr>
        <w:t xml:space="preserve"> férias antecipadas aos empregados do setor de fiscalização, e dá outras providências.</w:t>
      </w:r>
    </w:p>
    <w:p w:rsidR="007556F8" w:rsidRPr="00B5359E" w:rsidRDefault="007556F8" w:rsidP="007556F8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B5359E">
        <w:rPr>
          <w:rFonts w:ascii="Arial" w:hAnsi="Arial" w:cs="Arial"/>
        </w:rPr>
        <w:t xml:space="preserve">O </w:t>
      </w:r>
      <w:r w:rsidRPr="0029712A">
        <w:rPr>
          <w:rFonts w:ascii="Arial" w:hAnsi="Arial" w:cs="Arial"/>
          <w:b/>
        </w:rPr>
        <w:t>Presidente do Conselho de Arquitetura e Urbanismo d</w:t>
      </w:r>
      <w:r w:rsidR="0029712A" w:rsidRPr="0029712A">
        <w:rPr>
          <w:rFonts w:ascii="Arial" w:hAnsi="Arial" w:cs="Arial"/>
          <w:b/>
        </w:rPr>
        <w:t>e</w:t>
      </w:r>
      <w:r w:rsidRPr="0029712A">
        <w:rPr>
          <w:rFonts w:ascii="Arial" w:hAnsi="Arial" w:cs="Arial"/>
          <w:b/>
        </w:rPr>
        <w:t xml:space="preserve"> </w:t>
      </w:r>
      <w:r w:rsidR="0029712A" w:rsidRPr="0029712A">
        <w:rPr>
          <w:rFonts w:ascii="Arial" w:hAnsi="Arial" w:cs="Arial"/>
          <w:b/>
        </w:rPr>
        <w:t>Alagoas</w:t>
      </w:r>
      <w:r w:rsidRPr="00B5359E">
        <w:rPr>
          <w:rFonts w:ascii="Arial" w:hAnsi="Arial" w:cs="Arial"/>
        </w:rPr>
        <w:t xml:space="preserve"> (</w:t>
      </w:r>
      <w:r w:rsidR="0029712A">
        <w:rPr>
          <w:rFonts w:ascii="Arial" w:hAnsi="Arial" w:cs="Arial"/>
        </w:rPr>
        <w:t>CAU/AL</w:t>
      </w:r>
      <w:r w:rsidRPr="00B5359E">
        <w:rPr>
          <w:rFonts w:ascii="Arial" w:hAnsi="Arial" w:cs="Arial"/>
        </w:rPr>
        <w:t>), no uso das atribuições que lhe conferem o art. 35, inciso III da Lei n° 12.378, de 31 de dezembro de 2010, e o art. 53 do Regimento Interno</w:t>
      </w:r>
      <w:r>
        <w:rPr>
          <w:rFonts w:ascii="Arial" w:hAnsi="Arial" w:cs="Arial"/>
        </w:rPr>
        <w:t>, e ainda</w:t>
      </w:r>
      <w:r w:rsidRPr="00B5359E">
        <w:rPr>
          <w:rFonts w:ascii="Arial" w:hAnsi="Arial" w:cs="Arial"/>
        </w:rPr>
        <w:t>;</w:t>
      </w: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D58AB">
        <w:rPr>
          <w:rFonts w:ascii="Arial" w:hAnsi="Arial" w:cs="Arial"/>
          <w:bCs/>
        </w:rPr>
        <w:t>Considerando</w:t>
      </w:r>
      <w:r w:rsidRPr="00AD58AB">
        <w:rPr>
          <w:rFonts w:ascii="Arial" w:hAnsi="Arial" w:cs="Arial"/>
        </w:rPr>
        <w:t xml:space="preserve"> a Portaria n.º 188/GM/MS, de 04 de fevereiro de 2020, que declara Emergência em Saúde Pública de Importância Nacional (ESPIN), em decorrência da infecção humana pelo novo coronavírus (COVID-19);</w:t>
      </w: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D58AB">
        <w:rPr>
          <w:rFonts w:ascii="Arial" w:hAnsi="Arial" w:cs="Arial"/>
          <w:bCs/>
        </w:rPr>
        <w:t>Considerando</w:t>
      </w:r>
      <w:r w:rsidRPr="00AD58AB">
        <w:rPr>
          <w:rFonts w:ascii="Arial" w:hAnsi="Arial" w:cs="Arial"/>
        </w:rPr>
        <w:t xml:space="preserve"> que a Organização Mundial de Saúde (OMS) declarou, em 11 de março de 2020, que a contaminação com o novo coronavírus (COVID-19), caracteriza pandemia;</w:t>
      </w: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D58AB">
        <w:rPr>
          <w:rFonts w:ascii="Arial" w:hAnsi="Arial" w:cs="Arial"/>
          <w:bCs/>
        </w:rPr>
        <w:t>Considerando</w:t>
      </w:r>
      <w:r w:rsidRPr="00AD58AB">
        <w:rPr>
          <w:rFonts w:ascii="Arial" w:hAnsi="Arial" w:cs="Arial"/>
        </w:rPr>
        <w:t xml:space="preserve"> os termos da Portaria </w:t>
      </w:r>
      <w:r w:rsidR="0029712A" w:rsidRPr="00AD58AB">
        <w:rPr>
          <w:rFonts w:ascii="Arial" w:hAnsi="Arial" w:cs="Arial"/>
        </w:rPr>
        <w:t>n</w:t>
      </w:r>
      <w:r w:rsidRPr="00AD58AB">
        <w:rPr>
          <w:rFonts w:ascii="Arial" w:hAnsi="Arial" w:cs="Arial"/>
        </w:rPr>
        <w:t xml:space="preserve">º </w:t>
      </w:r>
      <w:r w:rsidR="0029712A" w:rsidRPr="00AD58AB">
        <w:rPr>
          <w:rFonts w:ascii="Arial" w:hAnsi="Arial" w:cs="Arial"/>
        </w:rPr>
        <w:t>02</w:t>
      </w:r>
      <w:r w:rsidRPr="00AD58AB">
        <w:rPr>
          <w:rFonts w:ascii="Arial" w:hAnsi="Arial" w:cs="Arial"/>
        </w:rPr>
        <w:t xml:space="preserve">/2020 do Conselho de Arquitetura e Urbanismo do </w:t>
      </w:r>
      <w:r w:rsidR="0029712A" w:rsidRPr="00AD58AB">
        <w:rPr>
          <w:rFonts w:ascii="Arial" w:hAnsi="Arial" w:cs="Arial"/>
        </w:rPr>
        <w:t>Alagoas</w:t>
      </w:r>
      <w:r w:rsidRPr="00AD58AB">
        <w:rPr>
          <w:rFonts w:ascii="Arial" w:hAnsi="Arial" w:cs="Arial"/>
        </w:rPr>
        <w:t xml:space="preserve"> – </w:t>
      </w:r>
      <w:r w:rsidR="0029712A" w:rsidRPr="00AD58AB">
        <w:rPr>
          <w:rFonts w:ascii="Arial" w:hAnsi="Arial" w:cs="Arial"/>
        </w:rPr>
        <w:t>CAU/AL</w:t>
      </w:r>
      <w:r w:rsidRPr="00AD58AB">
        <w:rPr>
          <w:rFonts w:ascii="Arial" w:hAnsi="Arial" w:cs="Arial"/>
        </w:rPr>
        <w:t>.</w:t>
      </w: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D58AB">
        <w:rPr>
          <w:rFonts w:ascii="Arial" w:hAnsi="Arial" w:cs="Arial"/>
        </w:rPr>
        <w:t>Considerando as medidas de contenção e prevenção do COVID-19 do Governo Federal e o Decreto de reconhecimento de situação anormal (Decreto de calamidade pública);</w:t>
      </w: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AD58AB">
        <w:rPr>
          <w:rFonts w:ascii="Arial" w:hAnsi="Arial" w:cs="Arial"/>
        </w:rPr>
        <w:t>Considerando a incompatibilidade do exercício das funções do setor de fiscalização com o teletrabalho (home office), já que a atividade de fiscalização exige deslocamentos contínuos no Município da sede do Conselho e demais territórios do Estado</w:t>
      </w:r>
      <w:r w:rsidR="00AD58AB">
        <w:rPr>
          <w:rFonts w:ascii="Arial" w:hAnsi="Arial" w:cs="Arial"/>
        </w:rPr>
        <w:t xml:space="preserve"> de Alagoas</w:t>
      </w:r>
      <w:r w:rsidRPr="00AD58AB">
        <w:rPr>
          <w:rFonts w:ascii="Arial" w:hAnsi="Arial" w:cs="Arial"/>
        </w:rPr>
        <w:t>, bem como em razão da ausência de implantação de processos virtuais de fiscalização profissional, sendo necessário a montagem e tramitação de processos físicos, com intimações via correios, nos termos da Resolução nº 22 do CAU/BR;</w:t>
      </w: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  <w:r w:rsidRPr="00B5359E">
        <w:rPr>
          <w:rFonts w:ascii="Arial" w:hAnsi="Arial" w:cs="Arial"/>
          <w:b/>
        </w:rPr>
        <w:t>RESOLVE:</w:t>
      </w: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</w:rPr>
      </w:pP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2F4B80"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Conceder 15 dias de férias ao</w:t>
      </w:r>
      <w:r w:rsidR="00AD58AB">
        <w:rPr>
          <w:rFonts w:ascii="Arial" w:hAnsi="Arial" w:cs="Arial"/>
        </w:rPr>
        <w:t xml:space="preserve"> seguinte empregado</w:t>
      </w:r>
      <w:r>
        <w:rPr>
          <w:rFonts w:ascii="Arial" w:hAnsi="Arial" w:cs="Arial"/>
        </w:rPr>
        <w:t xml:space="preserve">, a contar de </w:t>
      </w:r>
      <w:r w:rsidR="001B4CAF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de março de 2020:</w:t>
      </w: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Pr="00AD58AB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D58AB">
        <w:rPr>
          <w:rFonts w:ascii="Arial" w:hAnsi="Arial" w:cs="Arial"/>
          <w:sz w:val="22"/>
          <w:szCs w:val="22"/>
        </w:rPr>
        <w:t xml:space="preserve">I </w:t>
      </w:r>
      <w:r w:rsidR="0029712A" w:rsidRPr="00AD58AB">
        <w:rPr>
          <w:rFonts w:ascii="Arial" w:hAnsi="Arial" w:cs="Arial"/>
          <w:sz w:val="22"/>
          <w:szCs w:val="22"/>
        </w:rPr>
        <w:t>–</w:t>
      </w:r>
      <w:r w:rsidRPr="00AD58AB">
        <w:rPr>
          <w:rFonts w:ascii="Arial" w:hAnsi="Arial" w:cs="Arial"/>
          <w:sz w:val="22"/>
          <w:szCs w:val="22"/>
        </w:rPr>
        <w:t xml:space="preserve"> </w:t>
      </w:r>
      <w:r w:rsidR="00173B90" w:rsidRPr="00AD58AB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PEDRO DIOGO PEIXOTO DANTAS</w:t>
      </w:r>
      <w:r w:rsidR="00173B90" w:rsidRPr="00AD58AB">
        <w:rPr>
          <w:rFonts w:ascii="Arial" w:hAnsi="Arial" w:cs="Arial"/>
          <w:sz w:val="22"/>
          <w:szCs w:val="22"/>
        </w:rPr>
        <w:t xml:space="preserve"> </w:t>
      </w:r>
      <w:r w:rsidRPr="00AD58AB">
        <w:rPr>
          <w:rFonts w:ascii="Arial" w:hAnsi="Arial" w:cs="Arial"/>
          <w:sz w:val="22"/>
          <w:szCs w:val="22"/>
        </w:rPr>
        <w:t>(</w:t>
      </w:r>
      <w:r w:rsidR="00AD58AB" w:rsidRPr="00AD58AB">
        <w:rPr>
          <w:rFonts w:ascii="Arial" w:hAnsi="Arial" w:cs="Arial"/>
          <w:sz w:val="22"/>
          <w:szCs w:val="22"/>
        </w:rPr>
        <w:t>ANALISTA DE FISCALIZAÇÃO COD-401.</w:t>
      </w:r>
      <w:r w:rsidRPr="00AD58AB">
        <w:rPr>
          <w:rFonts w:ascii="Arial" w:hAnsi="Arial" w:cs="Arial"/>
          <w:sz w:val="22"/>
          <w:szCs w:val="22"/>
        </w:rPr>
        <w:t>);</w:t>
      </w: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840D67">
        <w:rPr>
          <w:rFonts w:ascii="Arial" w:hAnsi="Arial" w:cs="Arial"/>
          <w:b/>
        </w:rPr>
        <w:t>Parágrafo único</w:t>
      </w:r>
      <w:r w:rsidR="00173B90">
        <w:rPr>
          <w:rFonts w:ascii="Arial" w:hAnsi="Arial" w:cs="Arial"/>
        </w:rPr>
        <w:t>. Ao empregado acima</w:t>
      </w:r>
      <w:r>
        <w:rPr>
          <w:rFonts w:ascii="Arial" w:hAnsi="Arial" w:cs="Arial"/>
        </w:rPr>
        <w:t xml:space="preserve"> que não tiverem mais período de férias a usufruir, será concedida férias em antecipação. </w:t>
      </w: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</w:p>
    <w:p w:rsidR="007556F8" w:rsidRDefault="007556F8" w:rsidP="007556F8">
      <w:pPr>
        <w:tabs>
          <w:tab w:val="left" w:pos="2820"/>
        </w:tabs>
        <w:spacing w:line="276" w:lineRule="auto"/>
        <w:jc w:val="both"/>
        <w:rPr>
          <w:rFonts w:ascii="Arial" w:hAnsi="Arial" w:cs="Arial"/>
        </w:rPr>
      </w:pPr>
      <w:r w:rsidRPr="00840D67">
        <w:rPr>
          <w:rFonts w:ascii="Arial" w:hAnsi="Arial" w:cs="Arial"/>
          <w:b/>
        </w:rPr>
        <w:lastRenderedPageBreak/>
        <w:t xml:space="preserve">Art. </w:t>
      </w:r>
      <w:r w:rsidR="0029712A">
        <w:rPr>
          <w:rFonts w:ascii="Arial" w:hAnsi="Arial" w:cs="Arial"/>
          <w:b/>
        </w:rPr>
        <w:t>2</w:t>
      </w:r>
      <w:r w:rsidRPr="00840D6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Antecipar, por 15 dias, o recesso dos estagiários do conselho, a contar de 2</w:t>
      </w:r>
      <w:r w:rsidR="00CF04E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de março de 2020.</w:t>
      </w:r>
    </w:p>
    <w:p w:rsidR="007556F8" w:rsidRDefault="007556F8" w:rsidP="007556F8">
      <w:pPr>
        <w:jc w:val="both"/>
        <w:rPr>
          <w:rFonts w:ascii="Arial" w:hAnsi="Arial" w:cs="Arial"/>
          <w:b/>
        </w:rPr>
      </w:pPr>
    </w:p>
    <w:p w:rsidR="007556F8" w:rsidRPr="00B5359E" w:rsidRDefault="007556F8" w:rsidP="007556F8">
      <w:pPr>
        <w:jc w:val="both"/>
        <w:rPr>
          <w:rFonts w:ascii="Arial" w:hAnsi="Arial" w:cs="Arial"/>
        </w:rPr>
      </w:pPr>
      <w:r w:rsidRPr="00840D67">
        <w:rPr>
          <w:rFonts w:ascii="Arial" w:hAnsi="Arial" w:cs="Arial"/>
          <w:b/>
        </w:rPr>
        <w:t xml:space="preserve">Art. </w:t>
      </w:r>
      <w:r w:rsidR="0029712A">
        <w:rPr>
          <w:rFonts w:ascii="Arial" w:hAnsi="Arial" w:cs="Arial"/>
          <w:b/>
        </w:rPr>
        <w:t>3</w:t>
      </w:r>
      <w:r w:rsidRPr="00840D67">
        <w:rPr>
          <w:rFonts w:ascii="Arial" w:hAnsi="Arial" w:cs="Arial"/>
          <w:b/>
        </w:rPr>
        <w:t>º</w:t>
      </w:r>
      <w:r>
        <w:rPr>
          <w:rFonts w:ascii="Arial" w:hAnsi="Arial" w:cs="Arial"/>
        </w:rPr>
        <w:t xml:space="preserve"> Esta Portaria entra em vigor na data de sua assinatura</w:t>
      </w:r>
      <w:r w:rsidR="0029712A">
        <w:rPr>
          <w:rFonts w:ascii="Arial" w:hAnsi="Arial" w:cs="Arial"/>
        </w:rPr>
        <w:t xml:space="preserve"> e publicação em sitio eletrônico</w:t>
      </w:r>
      <w:r>
        <w:rPr>
          <w:rFonts w:ascii="Arial" w:hAnsi="Arial" w:cs="Arial"/>
        </w:rPr>
        <w:t xml:space="preserve">, revogando-se as disposições em contrário, sendo mantidos os termos da Portaria </w:t>
      </w:r>
      <w:r w:rsidR="0029712A">
        <w:rPr>
          <w:rFonts w:ascii="Arial" w:hAnsi="Arial" w:cs="Arial"/>
        </w:rPr>
        <w:t>02</w:t>
      </w:r>
      <w:r>
        <w:rPr>
          <w:rFonts w:ascii="Arial" w:hAnsi="Arial" w:cs="Arial"/>
        </w:rPr>
        <w:t>/2020 que sejam com esta compatíveis.</w:t>
      </w:r>
    </w:p>
    <w:p w:rsidR="007556F8" w:rsidRPr="00B5359E" w:rsidRDefault="007556F8" w:rsidP="007556F8">
      <w:pPr>
        <w:jc w:val="both"/>
        <w:rPr>
          <w:rFonts w:ascii="Arial" w:hAnsi="Arial" w:cs="Arial"/>
        </w:rPr>
      </w:pPr>
    </w:p>
    <w:p w:rsidR="007556F8" w:rsidRDefault="0029712A" w:rsidP="0029712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Maceió-AL</w:t>
      </w:r>
      <w:r w:rsidR="007556F8" w:rsidRPr="00B5359E">
        <w:rPr>
          <w:rFonts w:ascii="Arial" w:hAnsi="Arial" w:cs="Arial"/>
        </w:rPr>
        <w:t xml:space="preserve">, </w:t>
      </w:r>
      <w:r w:rsidR="00FE3F94">
        <w:rPr>
          <w:rFonts w:ascii="Arial" w:hAnsi="Arial" w:cs="Arial"/>
        </w:rPr>
        <w:t>23</w:t>
      </w:r>
      <w:r w:rsidR="007556F8">
        <w:rPr>
          <w:rFonts w:ascii="Arial" w:hAnsi="Arial" w:cs="Arial"/>
        </w:rPr>
        <w:t xml:space="preserve"> de</w:t>
      </w:r>
      <w:r w:rsidR="007556F8" w:rsidRPr="00B5359E">
        <w:rPr>
          <w:rFonts w:ascii="Arial" w:hAnsi="Arial" w:cs="Arial"/>
        </w:rPr>
        <w:t xml:space="preserve"> </w:t>
      </w:r>
      <w:r w:rsidR="007556F8">
        <w:rPr>
          <w:rFonts w:ascii="Arial" w:hAnsi="Arial" w:cs="Arial"/>
        </w:rPr>
        <w:t>março</w:t>
      </w:r>
      <w:r w:rsidR="007556F8" w:rsidRPr="00B5359E">
        <w:rPr>
          <w:rFonts w:ascii="Arial" w:hAnsi="Arial" w:cs="Arial"/>
        </w:rPr>
        <w:t xml:space="preserve"> de 20</w:t>
      </w:r>
      <w:r w:rsidR="007556F8">
        <w:rPr>
          <w:rFonts w:ascii="Arial" w:hAnsi="Arial" w:cs="Arial"/>
        </w:rPr>
        <w:t>20</w:t>
      </w:r>
      <w:r w:rsidR="007556F8" w:rsidRPr="00B5359E">
        <w:rPr>
          <w:rFonts w:ascii="Arial" w:hAnsi="Arial" w:cs="Arial"/>
        </w:rPr>
        <w:t>.</w:t>
      </w:r>
    </w:p>
    <w:p w:rsidR="00AD58AB" w:rsidRDefault="00AD58AB" w:rsidP="0029712A">
      <w:pPr>
        <w:jc w:val="center"/>
        <w:rPr>
          <w:rFonts w:ascii="Arial" w:hAnsi="Arial" w:cs="Arial"/>
        </w:rPr>
      </w:pPr>
    </w:p>
    <w:p w:rsidR="00AD58AB" w:rsidRPr="00B5359E" w:rsidRDefault="00AD58AB" w:rsidP="0029712A">
      <w:pPr>
        <w:jc w:val="center"/>
        <w:rPr>
          <w:rFonts w:ascii="Arial" w:hAnsi="Arial" w:cs="Arial"/>
        </w:rPr>
      </w:pPr>
    </w:p>
    <w:p w:rsidR="007556F8" w:rsidRPr="00B5359E" w:rsidRDefault="007556F8" w:rsidP="007556F8">
      <w:pPr>
        <w:spacing w:line="276" w:lineRule="auto"/>
        <w:jc w:val="both"/>
        <w:rPr>
          <w:rFonts w:ascii="Arial" w:hAnsi="Arial" w:cs="Arial"/>
        </w:rPr>
      </w:pPr>
    </w:p>
    <w:p w:rsidR="00AD58AB" w:rsidRPr="001F62DA" w:rsidRDefault="00AD58AB" w:rsidP="00AD58AB">
      <w:pPr>
        <w:jc w:val="center"/>
        <w:rPr>
          <w:rFonts w:ascii="Arial" w:hAnsi="Arial" w:cs="Arial"/>
          <w:b/>
          <w:bCs/>
          <w:szCs w:val="22"/>
          <w:lang w:eastAsia="pt-BR"/>
        </w:rPr>
      </w:pPr>
      <w:r w:rsidRPr="001F62DA">
        <w:rPr>
          <w:rFonts w:ascii="Arial" w:hAnsi="Arial" w:cs="Arial"/>
          <w:b/>
          <w:bCs/>
          <w:szCs w:val="22"/>
          <w:lang w:eastAsia="pt-BR"/>
        </w:rPr>
        <w:t>Heitor Antônio Maia da Silva Dores</w:t>
      </w:r>
    </w:p>
    <w:p w:rsidR="00AD58AB" w:rsidRDefault="00AD58AB" w:rsidP="00AD58AB">
      <w:pPr>
        <w:jc w:val="center"/>
        <w:rPr>
          <w:rFonts w:ascii="Arial" w:hAnsi="Arial" w:cs="Arial"/>
          <w:szCs w:val="22"/>
        </w:rPr>
      </w:pPr>
      <w:r w:rsidRPr="001F62DA">
        <w:rPr>
          <w:rFonts w:ascii="Arial" w:hAnsi="Arial" w:cs="Arial"/>
          <w:szCs w:val="22"/>
        </w:rPr>
        <w:t>Presidente do CAU/AL</w:t>
      </w:r>
    </w:p>
    <w:p w:rsidR="007556F8" w:rsidRPr="00B5359E" w:rsidRDefault="007556F8" w:rsidP="007556F8">
      <w:pPr>
        <w:spacing w:line="276" w:lineRule="auto"/>
        <w:jc w:val="center"/>
        <w:rPr>
          <w:rFonts w:ascii="Arial" w:hAnsi="Arial" w:cs="Arial"/>
          <w:b/>
        </w:rPr>
      </w:pPr>
    </w:p>
    <w:p w:rsidR="00BB677D" w:rsidRPr="007556F8" w:rsidRDefault="00BB677D" w:rsidP="007556F8"/>
    <w:sectPr w:rsidR="00BB677D" w:rsidRPr="007556F8" w:rsidSect="00DF2E08">
      <w:headerReference w:type="default" r:id="rId8"/>
      <w:pgSz w:w="11900" w:h="16840"/>
      <w:pgMar w:top="1811" w:right="126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2B35" w:rsidRDefault="00022B35" w:rsidP="00EE4FDD">
      <w:r>
        <w:separator/>
      </w:r>
    </w:p>
  </w:endnote>
  <w:endnote w:type="continuationSeparator" w:id="0">
    <w:p w:rsidR="00022B35" w:rsidRDefault="00022B35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MS Mincho"/>
    <w:charset w:val="00"/>
    <w:family w:val="roman"/>
    <w:pitch w:val="default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  <w:sig w:usb0="00000001" w:usb1="08070000" w:usb2="00000010" w:usb3="00000000" w:csb0="00020000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2B35" w:rsidRDefault="00022B35" w:rsidP="00EE4FDD">
      <w:r>
        <w:separator/>
      </w:r>
    </w:p>
  </w:footnote>
  <w:footnote w:type="continuationSeparator" w:id="0">
    <w:p w:rsidR="00022B35" w:rsidRDefault="00022B35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695" w:rsidRDefault="005537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-1129030</wp:posOffset>
          </wp:positionH>
          <wp:positionV relativeFrom="margin">
            <wp:posOffset>-1026795</wp:posOffset>
          </wp:positionV>
          <wp:extent cx="7675880" cy="922020"/>
          <wp:effectExtent l="1905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80695" w:rsidRDefault="005537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-1173480</wp:posOffset>
          </wp:positionH>
          <wp:positionV relativeFrom="paragraph">
            <wp:posOffset>9323070</wp:posOffset>
          </wp:positionV>
          <wp:extent cx="7610475" cy="476250"/>
          <wp:effectExtent l="19050" t="0" r="9525" b="0"/>
          <wp:wrapNone/>
          <wp:docPr id="14" name="Imagem 1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imbre abaix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C554EE"/>
    <w:multiLevelType w:val="hybridMultilevel"/>
    <w:tmpl w:val="2112F764"/>
    <w:lvl w:ilvl="0" w:tplc="1ED644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92901"/>
    <w:multiLevelType w:val="hybridMultilevel"/>
    <w:tmpl w:val="218C416A"/>
    <w:lvl w:ilvl="0" w:tplc="8C82BA5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CE719D2"/>
    <w:multiLevelType w:val="hybridMultilevel"/>
    <w:tmpl w:val="A32E9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50662707"/>
    <w:multiLevelType w:val="multilevel"/>
    <w:tmpl w:val="D8585BA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22B35"/>
    <w:rsid w:val="0003158C"/>
    <w:rsid w:val="00074EA9"/>
    <w:rsid w:val="00094A19"/>
    <w:rsid w:val="000A0885"/>
    <w:rsid w:val="000D7100"/>
    <w:rsid w:val="00147A19"/>
    <w:rsid w:val="001630A9"/>
    <w:rsid w:val="00173B90"/>
    <w:rsid w:val="00183F84"/>
    <w:rsid w:val="0019007A"/>
    <w:rsid w:val="001A19EC"/>
    <w:rsid w:val="001B4CAF"/>
    <w:rsid w:val="001C223A"/>
    <w:rsid w:val="001F67BE"/>
    <w:rsid w:val="001F7BC7"/>
    <w:rsid w:val="0020051E"/>
    <w:rsid w:val="00213B78"/>
    <w:rsid w:val="00254557"/>
    <w:rsid w:val="002603BE"/>
    <w:rsid w:val="00266963"/>
    <w:rsid w:val="002721A9"/>
    <w:rsid w:val="00285810"/>
    <w:rsid w:val="0029712A"/>
    <w:rsid w:val="002A01D0"/>
    <w:rsid w:val="002B6BBE"/>
    <w:rsid w:val="002C704A"/>
    <w:rsid w:val="002C7435"/>
    <w:rsid w:val="002D0C68"/>
    <w:rsid w:val="002F262F"/>
    <w:rsid w:val="002F3644"/>
    <w:rsid w:val="003033D3"/>
    <w:rsid w:val="003440D6"/>
    <w:rsid w:val="003624DA"/>
    <w:rsid w:val="003B1620"/>
    <w:rsid w:val="003E3AAB"/>
    <w:rsid w:val="00433669"/>
    <w:rsid w:val="00473A5A"/>
    <w:rsid w:val="00491F6A"/>
    <w:rsid w:val="004C0A01"/>
    <w:rsid w:val="004C2A88"/>
    <w:rsid w:val="004D0FCC"/>
    <w:rsid w:val="005122A8"/>
    <w:rsid w:val="00522646"/>
    <w:rsid w:val="00527C9F"/>
    <w:rsid w:val="00532F8B"/>
    <w:rsid w:val="00552835"/>
    <w:rsid w:val="00553725"/>
    <w:rsid w:val="005661FF"/>
    <w:rsid w:val="005710A6"/>
    <w:rsid w:val="005B407C"/>
    <w:rsid w:val="005B4FED"/>
    <w:rsid w:val="005F3ED4"/>
    <w:rsid w:val="00611804"/>
    <w:rsid w:val="00617CA0"/>
    <w:rsid w:val="006A4DA3"/>
    <w:rsid w:val="006D7C32"/>
    <w:rsid w:val="006E4D20"/>
    <w:rsid w:val="006E5303"/>
    <w:rsid w:val="006E669E"/>
    <w:rsid w:val="007556F8"/>
    <w:rsid w:val="00766067"/>
    <w:rsid w:val="00776B00"/>
    <w:rsid w:val="00777F91"/>
    <w:rsid w:val="007C1DA9"/>
    <w:rsid w:val="007D66E6"/>
    <w:rsid w:val="007E406A"/>
    <w:rsid w:val="007E5E85"/>
    <w:rsid w:val="0084752A"/>
    <w:rsid w:val="008507F2"/>
    <w:rsid w:val="00876951"/>
    <w:rsid w:val="0089477D"/>
    <w:rsid w:val="008C571A"/>
    <w:rsid w:val="008D600E"/>
    <w:rsid w:val="008F6258"/>
    <w:rsid w:val="0091532C"/>
    <w:rsid w:val="00924847"/>
    <w:rsid w:val="009308C6"/>
    <w:rsid w:val="009536F0"/>
    <w:rsid w:val="00963634"/>
    <w:rsid w:val="009A021F"/>
    <w:rsid w:val="009A1833"/>
    <w:rsid w:val="009B32CF"/>
    <w:rsid w:val="00A245BD"/>
    <w:rsid w:val="00A602C9"/>
    <w:rsid w:val="00A94CCD"/>
    <w:rsid w:val="00AC608B"/>
    <w:rsid w:val="00AD58AB"/>
    <w:rsid w:val="00B0778D"/>
    <w:rsid w:val="00B12F37"/>
    <w:rsid w:val="00B30C6C"/>
    <w:rsid w:val="00B34726"/>
    <w:rsid w:val="00B63FFE"/>
    <w:rsid w:val="00B6741F"/>
    <w:rsid w:val="00B97E8C"/>
    <w:rsid w:val="00BB677D"/>
    <w:rsid w:val="00BB791E"/>
    <w:rsid w:val="00BC093D"/>
    <w:rsid w:val="00BC40A9"/>
    <w:rsid w:val="00BC4299"/>
    <w:rsid w:val="00BE7909"/>
    <w:rsid w:val="00C411D6"/>
    <w:rsid w:val="00C51798"/>
    <w:rsid w:val="00C6280C"/>
    <w:rsid w:val="00C70548"/>
    <w:rsid w:val="00C80695"/>
    <w:rsid w:val="00CF04E6"/>
    <w:rsid w:val="00D02427"/>
    <w:rsid w:val="00D47C56"/>
    <w:rsid w:val="00DA3FC0"/>
    <w:rsid w:val="00DF2E08"/>
    <w:rsid w:val="00DF4E8C"/>
    <w:rsid w:val="00E07267"/>
    <w:rsid w:val="00E3268C"/>
    <w:rsid w:val="00E3327E"/>
    <w:rsid w:val="00E666D3"/>
    <w:rsid w:val="00E7096C"/>
    <w:rsid w:val="00ED6F11"/>
    <w:rsid w:val="00EE4FDD"/>
    <w:rsid w:val="00F1663B"/>
    <w:rsid w:val="00F61100"/>
    <w:rsid w:val="00F61C62"/>
    <w:rsid w:val="00F75D6A"/>
    <w:rsid w:val="00F877F1"/>
    <w:rsid w:val="00F95983"/>
    <w:rsid w:val="00FC1A5E"/>
    <w:rsid w:val="00FC48EE"/>
    <w:rsid w:val="00FE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No Spacing" w:semiHidden="0" w:uiPriority="1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9007A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603BE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link w:val="Ttulo4"/>
    <w:uiPriority w:val="9"/>
    <w:semiHidden/>
    <w:rsid w:val="002603BE"/>
    <w:rPr>
      <w:rFonts w:ascii="Calibri" w:eastAsia="Times New Roman" w:hAnsi="Calibri"/>
      <w:b/>
      <w:bCs/>
      <w:sz w:val="28"/>
      <w:szCs w:val="28"/>
      <w:lang w:eastAsia="en-US"/>
    </w:rPr>
  </w:style>
  <w:style w:type="paragraph" w:styleId="Cabealho">
    <w:name w:val="header"/>
    <w:aliases w:val="Heading 1a,Cabeçalho superior"/>
    <w:basedOn w:val="Normal"/>
    <w:link w:val="Cabealho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EE4FDD"/>
  </w:style>
  <w:style w:type="paragraph" w:styleId="Rodap">
    <w:name w:val="footer"/>
    <w:basedOn w:val="Normal"/>
    <w:link w:val="RodapChar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EE4FDD"/>
  </w:style>
  <w:style w:type="character" w:styleId="Forte">
    <w:name w:val="Strong"/>
    <w:qFormat/>
    <w:rsid w:val="005710A6"/>
    <w:rPr>
      <w:b/>
    </w:rPr>
  </w:style>
  <w:style w:type="character" w:customStyle="1" w:styleId="apple-converted-space">
    <w:name w:val="apple-converted-space"/>
    <w:rsid w:val="005710A6"/>
  </w:style>
  <w:style w:type="character" w:styleId="nfase">
    <w:name w:val="Emphasis"/>
    <w:qFormat/>
    <w:rsid w:val="005710A6"/>
    <w:rPr>
      <w:i/>
    </w:rPr>
  </w:style>
  <w:style w:type="character" w:styleId="Hyperlink">
    <w:name w:val="Hyperlink"/>
    <w:unhideWhenUsed/>
    <w:rsid w:val="005710A6"/>
    <w:rPr>
      <w:color w:val="0000FF"/>
      <w:u w:val="single"/>
    </w:rPr>
  </w:style>
  <w:style w:type="character" w:customStyle="1" w:styleId="CorpodetextoChar">
    <w:name w:val="Corpo de texto Char"/>
    <w:link w:val="Corpodetexto"/>
    <w:semiHidden/>
    <w:rsid w:val="005710A6"/>
    <w:rPr>
      <w:rFonts w:ascii="Calibri" w:eastAsia="Calibri" w:hAnsi="Calibri" w:cs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5710A6"/>
    <w:pPr>
      <w:spacing w:after="120" w:line="276" w:lineRule="auto"/>
    </w:pPr>
    <w:rPr>
      <w:rFonts w:ascii="Calibri" w:eastAsia="Calibri" w:hAnsi="Calibri"/>
      <w:sz w:val="22"/>
      <w:szCs w:val="22"/>
      <w:lang/>
    </w:rPr>
  </w:style>
  <w:style w:type="character" w:customStyle="1" w:styleId="RecuodecorpodetextoChar">
    <w:name w:val="Recuo de corpo de texto Char"/>
    <w:link w:val="Recuodecorpodetexto"/>
    <w:semiHidden/>
    <w:rsid w:val="005710A6"/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semiHidden/>
    <w:unhideWhenUsed/>
    <w:rsid w:val="005710A6"/>
    <w:pPr>
      <w:suppressAutoHyphens/>
      <w:spacing w:after="120"/>
      <w:ind w:left="283"/>
    </w:pPr>
    <w:rPr>
      <w:rFonts w:ascii="Times New Roman" w:eastAsia="Times New Roman" w:hAnsi="Times New Roman"/>
      <w:lang w:eastAsia="ar-SA"/>
    </w:rPr>
  </w:style>
  <w:style w:type="paragraph" w:customStyle="1" w:styleId="Ttulo1">
    <w:name w:val="Título1"/>
    <w:basedOn w:val="Normal"/>
    <w:next w:val="Corpodetexto"/>
    <w:rsid w:val="005710A6"/>
    <w:pPr>
      <w:keepNext/>
      <w:suppressAutoHyphens/>
      <w:spacing w:before="240" w:after="120"/>
    </w:pPr>
    <w:rPr>
      <w:rFonts w:ascii="Arial" w:eastAsia="MS Gothic" w:hAnsi="Arial" w:cs="Arial"/>
      <w:sz w:val="28"/>
      <w:szCs w:val="28"/>
      <w:lang w:eastAsia="pt-BR"/>
    </w:rPr>
  </w:style>
  <w:style w:type="paragraph" w:customStyle="1" w:styleId="Standard">
    <w:name w:val="Standard"/>
    <w:rsid w:val="005710A6"/>
    <w:pPr>
      <w:widowControl w:val="0"/>
      <w:suppressAutoHyphens/>
      <w:textAlignment w:val="baseline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customStyle="1" w:styleId="Normal1">
    <w:name w:val="Normal1"/>
    <w:rsid w:val="005710A6"/>
    <w:pPr>
      <w:suppressAutoHyphens/>
      <w:autoSpaceDE w:val="0"/>
    </w:pPr>
    <w:rPr>
      <w:rFonts w:ascii="Calibri" w:eastAsia="WenQuanYi Micro Hei" w:hAnsi="Calibri" w:cs="Calibri"/>
      <w:color w:val="000000"/>
      <w:sz w:val="24"/>
      <w:szCs w:val="24"/>
      <w:lang w:eastAsia="zh-CN"/>
    </w:rPr>
  </w:style>
  <w:style w:type="paragraph" w:styleId="PargrafodaLista">
    <w:name w:val="List Paragraph"/>
    <w:basedOn w:val="Normal"/>
    <w:uiPriority w:val="34"/>
    <w:qFormat/>
    <w:rsid w:val="005710A6"/>
    <w:pPr>
      <w:widowControl w:val="0"/>
      <w:suppressAutoHyphens/>
      <w:ind w:left="708"/>
      <w:textAlignment w:val="baseline"/>
    </w:pPr>
    <w:rPr>
      <w:rFonts w:ascii="Liberation Serif" w:eastAsia="WenQuanYi Micro Hei" w:hAnsi="Liberation Serif" w:cs="Mangal"/>
      <w:kern w:val="1"/>
      <w:szCs w:val="21"/>
      <w:lang w:eastAsia="zh-CN" w:bidi="hi-IN"/>
    </w:rPr>
  </w:style>
  <w:style w:type="character" w:customStyle="1" w:styleId="TextodebaloChar">
    <w:name w:val="Texto de balão Char"/>
    <w:link w:val="Textodebalo"/>
    <w:semiHidden/>
    <w:rsid w:val="005710A6"/>
    <w:rPr>
      <w:rFonts w:ascii="Tahoma" w:eastAsia="Cambria" w:hAnsi="Tahoma" w:cs="Tahoma"/>
      <w:sz w:val="16"/>
      <w:szCs w:val="16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5710A6"/>
    <w:rPr>
      <w:rFonts w:ascii="Tahoma" w:eastAsia="Cambria" w:hAnsi="Tahoma"/>
      <w:sz w:val="16"/>
      <w:szCs w:val="16"/>
      <w:lang/>
    </w:rPr>
  </w:style>
  <w:style w:type="paragraph" w:customStyle="1" w:styleId="Default">
    <w:name w:val="Default"/>
    <w:rsid w:val="005710A6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SemEspaamento">
    <w:name w:val="No Spacing"/>
    <w:uiPriority w:val="1"/>
    <w:qFormat/>
    <w:rsid w:val="00B6741F"/>
    <w:rPr>
      <w:rFonts w:ascii="Times New Roman" w:eastAsia="Times New Roman" w:hAnsi="Times New Roman"/>
      <w:sz w:val="24"/>
      <w:szCs w:val="24"/>
    </w:rPr>
  </w:style>
  <w:style w:type="character" w:customStyle="1" w:styleId="Ttulo3Char">
    <w:name w:val="Título 3 Char"/>
    <w:link w:val="Ttulo3"/>
    <w:uiPriority w:val="9"/>
    <w:rsid w:val="0019007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C1DA9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customStyle="1" w:styleId="t50">
    <w:name w:val="t50"/>
    <w:basedOn w:val="Normal"/>
    <w:rsid w:val="007556F8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4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416AB-896A-449E-8A4A-54DC1DAE6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2</cp:revision>
  <cp:lastPrinted>2020-01-14T18:10:00Z</cp:lastPrinted>
  <dcterms:created xsi:type="dcterms:W3CDTF">2020-03-23T20:23:00Z</dcterms:created>
  <dcterms:modified xsi:type="dcterms:W3CDTF">2020-03-23T20:23:00Z</dcterms:modified>
</cp:coreProperties>
</file>