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Borders>
          <w:top w:val="single" w:sz="4" w:space="0" w:color="auto"/>
          <w:bottom w:val="single" w:sz="4" w:space="0" w:color="auto"/>
          <w:insideH w:val="single" w:sz="4" w:space="0" w:color="auto"/>
          <w:insideV w:val="single" w:sz="4" w:space="0" w:color="auto"/>
        </w:tblBorders>
        <w:tblLook w:val="04A0"/>
      </w:tblPr>
      <w:tblGrid>
        <w:gridCol w:w="1857"/>
        <w:gridCol w:w="7191"/>
      </w:tblGrid>
      <w:tr w:rsidR="005F2081" w:rsidRPr="007D26DC" w:rsidTr="005F2081">
        <w:trPr>
          <w:trHeight w:val="454"/>
        </w:trPr>
        <w:tc>
          <w:tcPr>
            <w:tcW w:w="1026" w:type="pct"/>
            <w:shd w:val="clear" w:color="auto" w:fill="D9D9D9"/>
            <w:vAlign w:val="center"/>
          </w:tcPr>
          <w:p w:rsidR="005F2081" w:rsidRPr="007D26DC" w:rsidRDefault="005F2081" w:rsidP="002677E4">
            <w:pPr>
              <w:rPr>
                <w:rFonts w:ascii="Times New Roman" w:hAnsi="Times New Roman"/>
              </w:rPr>
            </w:pPr>
            <w:r w:rsidRPr="007D26DC">
              <w:rPr>
                <w:rFonts w:ascii="Times New Roman" w:hAnsi="Times New Roman"/>
              </w:rPr>
              <w:t>PROCESSO</w:t>
            </w:r>
          </w:p>
        </w:tc>
        <w:tc>
          <w:tcPr>
            <w:tcW w:w="3974" w:type="pct"/>
            <w:shd w:val="clear" w:color="auto" w:fill="auto"/>
            <w:vAlign w:val="center"/>
          </w:tcPr>
          <w:p w:rsidR="005F2081" w:rsidRPr="007D26DC" w:rsidRDefault="00C42401" w:rsidP="003156F8">
            <w:pPr>
              <w:rPr>
                <w:rFonts w:ascii="Times New Roman" w:hAnsi="Times New Roman"/>
              </w:rPr>
            </w:pPr>
            <w:r w:rsidRPr="007D26DC">
              <w:rPr>
                <w:rFonts w:ascii="Times New Roman" w:hAnsi="Times New Roman"/>
              </w:rPr>
              <w:t>-</w:t>
            </w:r>
          </w:p>
        </w:tc>
      </w:tr>
      <w:tr w:rsidR="00C42401" w:rsidRPr="007D26DC" w:rsidTr="005F2081">
        <w:trPr>
          <w:trHeight w:val="404"/>
        </w:trPr>
        <w:tc>
          <w:tcPr>
            <w:tcW w:w="1026" w:type="pct"/>
            <w:shd w:val="clear" w:color="auto" w:fill="D9D9D9"/>
            <w:vAlign w:val="center"/>
          </w:tcPr>
          <w:p w:rsidR="00C42401" w:rsidRPr="007D26DC" w:rsidRDefault="00C42401" w:rsidP="002677E4">
            <w:pPr>
              <w:rPr>
                <w:rFonts w:ascii="Times New Roman" w:hAnsi="Times New Roman"/>
              </w:rPr>
            </w:pPr>
            <w:r w:rsidRPr="007D26DC">
              <w:rPr>
                <w:rFonts w:ascii="Times New Roman" w:hAnsi="Times New Roman"/>
              </w:rPr>
              <w:t>INTERESSADO</w:t>
            </w:r>
          </w:p>
        </w:tc>
        <w:tc>
          <w:tcPr>
            <w:tcW w:w="3974" w:type="pct"/>
            <w:shd w:val="clear" w:color="auto" w:fill="auto"/>
            <w:vAlign w:val="center"/>
          </w:tcPr>
          <w:p w:rsidR="00C42401" w:rsidRPr="007D26DC" w:rsidRDefault="00C42401" w:rsidP="003156F8">
            <w:pPr>
              <w:rPr>
                <w:rFonts w:ascii="Times New Roman" w:hAnsi="Times New Roman"/>
              </w:rPr>
            </w:pPr>
            <w:r w:rsidRPr="007D26DC">
              <w:rPr>
                <w:rFonts w:ascii="Times New Roman" w:hAnsi="Times New Roman"/>
              </w:rPr>
              <w:t>Conselho de Arquitetura e Urbanismo de Alagoas – CAU/AL</w:t>
            </w:r>
          </w:p>
        </w:tc>
      </w:tr>
      <w:tr w:rsidR="00C42401" w:rsidRPr="007D26DC" w:rsidTr="005F2081">
        <w:trPr>
          <w:trHeight w:val="423"/>
        </w:trPr>
        <w:tc>
          <w:tcPr>
            <w:tcW w:w="1026" w:type="pct"/>
            <w:shd w:val="clear" w:color="auto" w:fill="D9D9D9"/>
            <w:vAlign w:val="center"/>
          </w:tcPr>
          <w:p w:rsidR="00C42401" w:rsidRPr="007D26DC" w:rsidRDefault="00C42401" w:rsidP="002677E4">
            <w:pPr>
              <w:rPr>
                <w:rFonts w:ascii="Times New Roman" w:hAnsi="Times New Roman"/>
              </w:rPr>
            </w:pPr>
            <w:r w:rsidRPr="007D26DC">
              <w:rPr>
                <w:rFonts w:ascii="Times New Roman" w:hAnsi="Times New Roman"/>
              </w:rPr>
              <w:t>ASSUNTO</w:t>
            </w:r>
          </w:p>
        </w:tc>
        <w:tc>
          <w:tcPr>
            <w:tcW w:w="3974" w:type="pct"/>
            <w:shd w:val="clear" w:color="auto" w:fill="auto"/>
            <w:vAlign w:val="center"/>
          </w:tcPr>
          <w:p w:rsidR="00C42401" w:rsidRPr="007D26DC" w:rsidRDefault="00CD6521" w:rsidP="003156F8">
            <w:pPr>
              <w:ind w:right="-481"/>
              <w:rPr>
                <w:rFonts w:ascii="Times New Roman" w:hAnsi="Times New Roman"/>
              </w:rPr>
            </w:pPr>
            <w:r w:rsidRPr="007D26DC">
              <w:rPr>
                <w:rFonts w:ascii="Times New Roman" w:hAnsi="Times New Roman"/>
              </w:rPr>
              <w:t>Composição da Comissão Eleitoral</w:t>
            </w:r>
          </w:p>
        </w:tc>
      </w:tr>
      <w:tr w:rsidR="002677E4" w:rsidRPr="007D26DC" w:rsidTr="00D11147">
        <w:trPr>
          <w:trHeight w:val="273"/>
        </w:trPr>
        <w:tc>
          <w:tcPr>
            <w:tcW w:w="5000" w:type="pct"/>
            <w:gridSpan w:val="2"/>
            <w:shd w:val="clear" w:color="auto" w:fill="FFFFFF" w:themeFill="background1"/>
            <w:vAlign w:val="center"/>
          </w:tcPr>
          <w:p w:rsidR="002677E4" w:rsidRPr="007D26DC" w:rsidRDefault="002677E4" w:rsidP="002677E4">
            <w:pPr>
              <w:ind w:right="-481"/>
              <w:rPr>
                <w:rFonts w:ascii="Times New Roman" w:hAnsi="Times New Roman"/>
              </w:rPr>
            </w:pPr>
          </w:p>
        </w:tc>
      </w:tr>
      <w:tr w:rsidR="00C91572" w:rsidRPr="007D26DC" w:rsidTr="00AF0114">
        <w:trPr>
          <w:trHeight w:val="486"/>
        </w:trPr>
        <w:tc>
          <w:tcPr>
            <w:tcW w:w="5000" w:type="pct"/>
            <w:gridSpan w:val="2"/>
            <w:shd w:val="clear" w:color="auto" w:fill="D9D9D9"/>
            <w:vAlign w:val="center"/>
          </w:tcPr>
          <w:p w:rsidR="00C91572" w:rsidRPr="007D26DC" w:rsidRDefault="00C91572" w:rsidP="002677E4">
            <w:pPr>
              <w:jc w:val="center"/>
              <w:rPr>
                <w:rFonts w:ascii="Times New Roman" w:hAnsi="Times New Roman"/>
              </w:rPr>
            </w:pPr>
            <w:r w:rsidRPr="007D26DC">
              <w:rPr>
                <w:rFonts w:ascii="Times New Roman" w:hAnsi="Times New Roman"/>
              </w:rPr>
              <w:t>DELIBERAÇÃO</w:t>
            </w:r>
            <w:r w:rsidR="00DB6BBA" w:rsidRPr="007D26DC">
              <w:rPr>
                <w:rFonts w:ascii="Times New Roman" w:hAnsi="Times New Roman"/>
              </w:rPr>
              <w:t xml:space="preserve"> PLENÁRIA</w:t>
            </w:r>
            <w:r w:rsidR="0002046B" w:rsidRPr="007D26DC">
              <w:rPr>
                <w:rFonts w:ascii="Times New Roman" w:hAnsi="Times New Roman"/>
              </w:rPr>
              <w:t xml:space="preserve"> </w:t>
            </w:r>
            <w:r w:rsidR="002C6094" w:rsidRPr="007D26DC">
              <w:rPr>
                <w:rFonts w:ascii="Times New Roman" w:hAnsi="Times New Roman"/>
              </w:rPr>
              <w:t xml:space="preserve">DPOAL Nº </w:t>
            </w:r>
            <w:r w:rsidR="005C71FF" w:rsidRPr="007D26DC">
              <w:rPr>
                <w:rFonts w:ascii="Times New Roman" w:hAnsi="Times New Roman"/>
              </w:rPr>
              <w:t>0088</w:t>
            </w:r>
            <w:r w:rsidR="00CD6521" w:rsidRPr="007D26DC">
              <w:rPr>
                <w:rFonts w:ascii="Times New Roman" w:hAnsi="Times New Roman"/>
              </w:rPr>
              <w:t>-03</w:t>
            </w:r>
            <w:r w:rsidR="002677E4" w:rsidRPr="007D26DC">
              <w:rPr>
                <w:rFonts w:ascii="Times New Roman" w:hAnsi="Times New Roman"/>
              </w:rPr>
              <w:t>/20</w:t>
            </w:r>
            <w:r w:rsidR="005C71FF" w:rsidRPr="007D26DC">
              <w:rPr>
                <w:rFonts w:ascii="Times New Roman" w:hAnsi="Times New Roman"/>
              </w:rPr>
              <w:t>20</w:t>
            </w:r>
          </w:p>
        </w:tc>
      </w:tr>
    </w:tbl>
    <w:p w:rsidR="00D11147" w:rsidRPr="007D26DC" w:rsidRDefault="00D11147" w:rsidP="002677E4">
      <w:pPr>
        <w:jc w:val="both"/>
        <w:rPr>
          <w:rFonts w:ascii="Times New Roman" w:hAnsi="Times New Roman"/>
        </w:rPr>
      </w:pPr>
    </w:p>
    <w:p w:rsidR="002677E4" w:rsidRPr="007D26DC" w:rsidRDefault="0020021B" w:rsidP="002677E4">
      <w:pPr>
        <w:jc w:val="both"/>
        <w:rPr>
          <w:rFonts w:ascii="Times New Roman" w:hAnsi="Times New Roman"/>
          <w:lang w:eastAsia="pt-BR"/>
        </w:rPr>
      </w:pPr>
      <w:r w:rsidRPr="007D26DC">
        <w:rPr>
          <w:rFonts w:ascii="Times New Roman" w:hAnsi="Times New Roman"/>
        </w:rPr>
        <w:t xml:space="preserve">O PLENÁRIO DO CONSELHO DE ARQUITETURA E URBANISMO DE ALAGOAS – CAU/AL, </w:t>
      </w:r>
      <w:r w:rsidR="002677E4" w:rsidRPr="007D26DC">
        <w:rPr>
          <w:rFonts w:ascii="Times New Roman" w:hAnsi="Times New Roman"/>
          <w:lang w:eastAsia="pt-BR"/>
        </w:rPr>
        <w:t>no exercício das competências</w:t>
      </w:r>
      <w:r w:rsidR="00D11147" w:rsidRPr="007D26DC">
        <w:rPr>
          <w:rFonts w:ascii="Times New Roman" w:hAnsi="Times New Roman"/>
          <w:lang w:eastAsia="pt-BR"/>
        </w:rPr>
        <w:t xml:space="preserve"> e prerrogativas de que trata o</w:t>
      </w:r>
      <w:r w:rsidR="0002046B" w:rsidRPr="007D26DC">
        <w:rPr>
          <w:rFonts w:ascii="Times New Roman" w:hAnsi="Times New Roman"/>
          <w:lang w:eastAsia="pt-BR"/>
        </w:rPr>
        <w:t xml:space="preserve"> </w:t>
      </w:r>
      <w:r w:rsidR="00D11147" w:rsidRPr="007D26DC">
        <w:rPr>
          <w:rFonts w:ascii="Times New Roman" w:eastAsia="Times New Roman" w:hAnsi="Times New Roman"/>
          <w:bCs/>
          <w:lang w:eastAsia="pt-BR"/>
        </w:rPr>
        <w:t xml:space="preserve">Art. 9 </w:t>
      </w:r>
      <w:r w:rsidR="002677E4" w:rsidRPr="007D26DC">
        <w:rPr>
          <w:rFonts w:ascii="Times New Roman" w:hAnsi="Times New Roman"/>
          <w:lang w:eastAsia="pt-BR"/>
        </w:rPr>
        <w:t>do Regimento Interno</w:t>
      </w:r>
      <w:r w:rsidR="0002046B" w:rsidRPr="007D26DC">
        <w:rPr>
          <w:rFonts w:ascii="Times New Roman" w:hAnsi="Times New Roman"/>
          <w:lang w:eastAsia="pt-BR"/>
        </w:rPr>
        <w:t xml:space="preserve"> </w:t>
      </w:r>
      <w:r w:rsidR="00D11147" w:rsidRPr="007D26DC">
        <w:rPr>
          <w:rFonts w:ascii="Times New Roman" w:hAnsi="Times New Roman"/>
          <w:lang w:eastAsia="pt-BR"/>
        </w:rPr>
        <w:t>do CAU/AL</w:t>
      </w:r>
      <w:r w:rsidR="002677E4" w:rsidRPr="007D26DC">
        <w:rPr>
          <w:rFonts w:ascii="Times New Roman" w:hAnsi="Times New Roman"/>
          <w:lang w:eastAsia="pt-BR"/>
        </w:rPr>
        <w:t xml:space="preserve"> reunido ordinariamente em </w:t>
      </w:r>
      <w:r w:rsidR="00D11147" w:rsidRPr="007D26DC">
        <w:rPr>
          <w:rFonts w:ascii="Times New Roman" w:hAnsi="Times New Roman"/>
          <w:lang w:eastAsia="pt-BR"/>
        </w:rPr>
        <w:t xml:space="preserve">Maceió-AL, </w:t>
      </w:r>
      <w:r w:rsidR="002677E4" w:rsidRPr="007D26DC">
        <w:rPr>
          <w:rFonts w:ascii="Times New Roman" w:hAnsi="Times New Roman"/>
          <w:lang w:eastAsia="pt-BR"/>
        </w:rPr>
        <w:t>na sede do</w:t>
      </w:r>
      <w:r w:rsidR="0002046B" w:rsidRPr="007D26DC">
        <w:rPr>
          <w:rFonts w:ascii="Times New Roman" w:hAnsi="Times New Roman"/>
          <w:lang w:eastAsia="pt-BR"/>
        </w:rPr>
        <w:t xml:space="preserve"> </w:t>
      </w:r>
      <w:r w:rsidR="002677E4" w:rsidRPr="007D26DC">
        <w:rPr>
          <w:rFonts w:ascii="Times New Roman" w:hAnsi="Times New Roman"/>
          <w:lang w:eastAsia="pt-BR"/>
        </w:rPr>
        <w:t>CAU/</w:t>
      </w:r>
      <w:r w:rsidR="00D11147" w:rsidRPr="007D26DC">
        <w:rPr>
          <w:rFonts w:ascii="Times New Roman" w:hAnsi="Times New Roman"/>
          <w:lang w:eastAsia="pt-BR"/>
        </w:rPr>
        <w:t>AL</w:t>
      </w:r>
      <w:r w:rsidR="002677E4" w:rsidRPr="007D26DC">
        <w:rPr>
          <w:rFonts w:ascii="Times New Roman" w:hAnsi="Times New Roman"/>
          <w:lang w:eastAsia="pt-BR"/>
        </w:rPr>
        <w:t>, no dia</w:t>
      </w:r>
      <w:r w:rsidR="00B976BD" w:rsidRPr="007D26DC">
        <w:rPr>
          <w:rFonts w:ascii="Times New Roman" w:hAnsi="Times New Roman"/>
          <w:lang w:eastAsia="pt-BR"/>
        </w:rPr>
        <w:t xml:space="preserve"> </w:t>
      </w:r>
      <w:r w:rsidR="005C71FF" w:rsidRPr="007D26DC">
        <w:rPr>
          <w:rFonts w:ascii="Times New Roman" w:hAnsi="Times New Roman"/>
          <w:lang w:eastAsia="pt-BR"/>
        </w:rPr>
        <w:t>30</w:t>
      </w:r>
      <w:r w:rsidR="002B0629" w:rsidRPr="007D26DC">
        <w:rPr>
          <w:rFonts w:ascii="Times New Roman" w:hAnsi="Times New Roman"/>
          <w:lang w:eastAsia="pt-BR"/>
        </w:rPr>
        <w:t xml:space="preserve"> de </w:t>
      </w:r>
      <w:r w:rsidR="009F123F" w:rsidRPr="007D26DC">
        <w:rPr>
          <w:rFonts w:ascii="Times New Roman" w:hAnsi="Times New Roman"/>
          <w:lang w:eastAsia="pt-BR"/>
        </w:rPr>
        <w:t>Janei</w:t>
      </w:r>
      <w:r w:rsidR="00921909" w:rsidRPr="007D26DC">
        <w:rPr>
          <w:rFonts w:ascii="Times New Roman" w:hAnsi="Times New Roman"/>
          <w:lang w:eastAsia="pt-BR"/>
        </w:rPr>
        <w:t>ro</w:t>
      </w:r>
      <w:r w:rsidR="002B0629" w:rsidRPr="007D26DC">
        <w:rPr>
          <w:rFonts w:ascii="Times New Roman" w:hAnsi="Times New Roman"/>
          <w:lang w:eastAsia="pt-BR"/>
        </w:rPr>
        <w:t xml:space="preserve"> </w:t>
      </w:r>
      <w:r w:rsidR="002677E4" w:rsidRPr="007D26DC">
        <w:rPr>
          <w:rFonts w:ascii="Times New Roman" w:hAnsi="Times New Roman"/>
          <w:lang w:eastAsia="pt-BR"/>
        </w:rPr>
        <w:t>de</w:t>
      </w:r>
      <w:r w:rsidR="005C71FF" w:rsidRPr="007D26DC">
        <w:rPr>
          <w:rFonts w:ascii="Times New Roman" w:hAnsi="Times New Roman"/>
          <w:lang w:eastAsia="pt-BR"/>
        </w:rPr>
        <w:t xml:space="preserve"> 2020</w:t>
      </w:r>
      <w:r w:rsidR="002677E4" w:rsidRPr="007D26DC">
        <w:rPr>
          <w:rFonts w:ascii="Times New Roman" w:hAnsi="Times New Roman"/>
          <w:lang w:eastAsia="pt-BR"/>
        </w:rPr>
        <w:t>, após análise do</w:t>
      </w:r>
      <w:r w:rsidR="0002046B" w:rsidRPr="007D26DC">
        <w:rPr>
          <w:rFonts w:ascii="Times New Roman" w:hAnsi="Times New Roman"/>
          <w:lang w:eastAsia="pt-BR"/>
        </w:rPr>
        <w:t xml:space="preserve"> </w:t>
      </w:r>
      <w:r w:rsidR="002677E4" w:rsidRPr="007D26DC">
        <w:rPr>
          <w:rFonts w:ascii="Times New Roman" w:hAnsi="Times New Roman"/>
          <w:lang w:eastAsia="pt-BR"/>
        </w:rPr>
        <w:t>assunto em epígrafe</w:t>
      </w:r>
      <w:r w:rsidR="00D11147" w:rsidRPr="007D26DC">
        <w:rPr>
          <w:rFonts w:ascii="Times New Roman" w:hAnsi="Times New Roman"/>
          <w:lang w:eastAsia="pt-BR"/>
        </w:rPr>
        <w:t>,</w:t>
      </w:r>
    </w:p>
    <w:p w:rsidR="00CD6521" w:rsidRPr="007D26DC" w:rsidRDefault="00CD6521" w:rsidP="002677E4">
      <w:pPr>
        <w:jc w:val="both"/>
        <w:rPr>
          <w:rFonts w:ascii="Times New Roman" w:hAnsi="Times New Roman"/>
          <w:lang w:eastAsia="pt-BR"/>
        </w:rPr>
      </w:pPr>
    </w:p>
    <w:p w:rsidR="00CD6521" w:rsidRPr="007D26DC" w:rsidRDefault="00CD6521" w:rsidP="00CD6521">
      <w:pPr>
        <w:jc w:val="both"/>
        <w:rPr>
          <w:rFonts w:ascii="Times New Roman" w:hAnsi="Times New Roman"/>
        </w:rPr>
      </w:pPr>
      <w:r w:rsidRPr="007D26DC">
        <w:rPr>
          <w:rFonts w:ascii="Times New Roman" w:hAnsi="Times New Roman"/>
        </w:rPr>
        <w:t xml:space="preserve">Considerando o Art. </w:t>
      </w:r>
      <w:r w:rsidR="00C00CAA" w:rsidRPr="007D26DC">
        <w:rPr>
          <w:rFonts w:ascii="Times New Roman" w:hAnsi="Times New Roman"/>
        </w:rPr>
        <w:t>3</w:t>
      </w:r>
      <w:r w:rsidRPr="007D26DC">
        <w:rPr>
          <w:rFonts w:ascii="Times New Roman" w:hAnsi="Times New Roman"/>
        </w:rPr>
        <w:t xml:space="preserve">º </w:t>
      </w:r>
      <w:r w:rsidR="00C00CAA" w:rsidRPr="007D26DC">
        <w:rPr>
          <w:rFonts w:ascii="Times New Roman" w:hAnsi="Times New Roman"/>
        </w:rPr>
        <w:t xml:space="preserve">da Resolução 179 do CAU/BR inciso II, </w:t>
      </w:r>
      <w:r w:rsidR="00870CBE" w:rsidRPr="007D26DC">
        <w:rPr>
          <w:rFonts w:ascii="Times New Roman" w:hAnsi="Times New Roman"/>
        </w:rPr>
        <w:t>o qual determina</w:t>
      </w:r>
      <w:r w:rsidR="00C00CAA" w:rsidRPr="007D26DC">
        <w:rPr>
          <w:rFonts w:ascii="Times New Roman" w:hAnsi="Times New Roman"/>
        </w:rPr>
        <w:t xml:space="preserve"> que </w:t>
      </w:r>
      <w:proofErr w:type="gramStart"/>
      <w:r w:rsidR="00C00CAA" w:rsidRPr="007D26DC">
        <w:rPr>
          <w:rFonts w:ascii="Times New Roman" w:hAnsi="Times New Roman"/>
        </w:rPr>
        <w:t>a</w:t>
      </w:r>
      <w:proofErr w:type="gramEnd"/>
      <w:r w:rsidR="00C00CAA" w:rsidRPr="007D26DC">
        <w:rPr>
          <w:rFonts w:ascii="Times New Roman" w:hAnsi="Times New Roman"/>
        </w:rPr>
        <w:t xml:space="preserve"> </w:t>
      </w:r>
      <w:proofErr w:type="gramStart"/>
      <w:r w:rsidR="00C00CAA" w:rsidRPr="007D26DC">
        <w:rPr>
          <w:rFonts w:ascii="Times New Roman" w:hAnsi="Times New Roman"/>
        </w:rPr>
        <w:t>condução</w:t>
      </w:r>
      <w:proofErr w:type="gramEnd"/>
      <w:r w:rsidR="00C00CAA" w:rsidRPr="007D26DC">
        <w:rPr>
          <w:rFonts w:ascii="Times New Roman" w:hAnsi="Times New Roman"/>
        </w:rPr>
        <w:t xml:space="preserve"> do processo no âmbito dos CAU/UF será realizada</w:t>
      </w:r>
      <w:r w:rsidR="00870CBE" w:rsidRPr="007D26DC">
        <w:rPr>
          <w:rFonts w:ascii="Times New Roman" w:hAnsi="Times New Roman"/>
        </w:rPr>
        <w:t xml:space="preserve"> </w:t>
      </w:r>
      <w:r w:rsidR="00C00CAA" w:rsidRPr="007D26DC">
        <w:rPr>
          <w:rFonts w:ascii="Times New Roman" w:hAnsi="Times New Roman"/>
        </w:rPr>
        <w:t xml:space="preserve">por Comissões Eleitorais das Unidades da Federação (CE-UF), no âmbito de cada Estado e do Distrito Federal, compostas por 3 (três) ou 5 (cinco) membros titulares, arquitetos e urbanistas, majoritariamente não conselheiros, eleitos pelo plenário do CAU/UF. </w:t>
      </w:r>
      <w:r w:rsidRPr="007D26DC">
        <w:rPr>
          <w:rFonts w:ascii="Times New Roman" w:hAnsi="Times New Roman"/>
        </w:rPr>
        <w:t> </w:t>
      </w:r>
    </w:p>
    <w:p w:rsidR="00870CBE" w:rsidRPr="007D26DC" w:rsidRDefault="00870CBE" w:rsidP="00CD6521">
      <w:pPr>
        <w:jc w:val="both"/>
        <w:rPr>
          <w:rFonts w:ascii="Times New Roman" w:hAnsi="Times New Roman"/>
        </w:rPr>
      </w:pPr>
    </w:p>
    <w:p w:rsidR="000706AB" w:rsidRDefault="00CD6521" w:rsidP="00C00CAA">
      <w:pPr>
        <w:jc w:val="both"/>
        <w:rPr>
          <w:rFonts w:ascii="Times New Roman" w:hAnsi="Times New Roman"/>
        </w:rPr>
      </w:pPr>
      <w:r w:rsidRPr="007D26DC">
        <w:rPr>
          <w:rFonts w:ascii="Times New Roman" w:hAnsi="Times New Roman"/>
        </w:rPr>
        <w:t xml:space="preserve">Considerando o Art. </w:t>
      </w:r>
      <w:r w:rsidR="00C00CAA" w:rsidRPr="007D26DC">
        <w:rPr>
          <w:rFonts w:ascii="Times New Roman" w:hAnsi="Times New Roman"/>
        </w:rPr>
        <w:t xml:space="preserve">4º da Resolução 179 do CAU/BR: Somente poderão integrar a CEN-CAU/BR e as CE-UF o arquiteto e urbanista que, cumulativamente, satisfaça os seguintes requisitos: I – possuir registro definitivo, ativo, com </w:t>
      </w:r>
      <w:proofErr w:type="gramStart"/>
      <w:r w:rsidR="00C00CAA" w:rsidRPr="007D26DC">
        <w:rPr>
          <w:rFonts w:ascii="Times New Roman" w:hAnsi="Times New Roman"/>
        </w:rPr>
        <w:t>2</w:t>
      </w:r>
      <w:proofErr w:type="gramEnd"/>
      <w:r w:rsidR="00C00CAA" w:rsidRPr="007D26DC">
        <w:rPr>
          <w:rFonts w:ascii="Times New Roman" w:hAnsi="Times New Roman"/>
        </w:rPr>
        <w:t xml:space="preserve"> (dois) anos, no mínimo, de registro profissional no CAU; II – estar adimplente com as anuidades do CAU na data da composição da respectiva comissão; III – não possuir sanção ético-disciplinar aplicada por decisão transitada em julgado pendente de reabilitação; IV – não ter sido sancionado por infração ético-disciplinar no CAU/UF ou no CAU/BR, desde a reabilitação da sanção até o transcurso do prazo de 3 (três) anos; V – não ter sido condenado por improbidade administrativa por órgão do Poder Judiciário ou ter suas contas julgadas irregulares pelos Tribunais de Contas da União, dos Estados, do Distrito Federal ou de Municípios em razão do exercício de qualquer cargo ou função pública nos últimos 5 (cinco) anos que antecederem a eleição; VI – não estar em cumprimento de decisão transitada em julgado por infração relacionada com o exercício da profissão; VII – não estar em cumprimento de sanção por infração relacionada com o exercício do mandato; VIII – não ter sido sancionado por infração relacionada com o exercício</w:t>
      </w:r>
      <w:r w:rsidR="00C00CAA" w:rsidRPr="00C00CAA">
        <w:rPr>
          <w:rFonts w:ascii="Times New Roman" w:hAnsi="Times New Roman"/>
        </w:rPr>
        <w:t xml:space="preserve"> do mandato nos 3 (três) anos que antecedam a respectiva eleição.</w:t>
      </w:r>
    </w:p>
    <w:p w:rsidR="00C00CAA" w:rsidRDefault="00C00CAA" w:rsidP="00C00CAA">
      <w:pPr>
        <w:jc w:val="both"/>
        <w:rPr>
          <w:rFonts w:ascii="Times New Roman" w:hAnsi="Times New Roman"/>
        </w:rPr>
      </w:pPr>
    </w:p>
    <w:p w:rsidR="00C00CAA" w:rsidRDefault="00C00CAA" w:rsidP="00C00CAA">
      <w:pPr>
        <w:jc w:val="both"/>
        <w:rPr>
          <w:rFonts w:ascii="Times New Roman" w:hAnsi="Times New Roman"/>
        </w:rPr>
      </w:pPr>
      <w:r>
        <w:rPr>
          <w:rFonts w:ascii="Times New Roman" w:hAnsi="Times New Roman"/>
        </w:rPr>
        <w:t xml:space="preserve">Considerando o Art. 5º da Resolução 179 do CAU/BR: </w:t>
      </w:r>
      <w:r w:rsidRPr="00C00CAA">
        <w:rPr>
          <w:rFonts w:ascii="Times New Roman" w:hAnsi="Times New Roman"/>
        </w:rPr>
        <w:t>Art. 5º O coordenador e o coordenador adjunto da CEN-CAU/BR e das CE-UF serão, obrigatoriamente, membros não conselheiros.</w:t>
      </w:r>
      <w:r>
        <w:rPr>
          <w:rFonts w:ascii="Times New Roman" w:hAnsi="Times New Roman"/>
        </w:rPr>
        <w:t xml:space="preserve"> </w:t>
      </w:r>
      <w:r w:rsidRPr="00C00CAA">
        <w:rPr>
          <w:rFonts w:ascii="Times New Roman" w:hAnsi="Times New Roman"/>
        </w:rPr>
        <w:t>Parágrafo único. O coordenador e o coordenador adjunto da CEN-CAU/BR e das CE-UF não poderão compor instância diretiva de entidade de Arquitetura e Urbanismo.</w:t>
      </w:r>
    </w:p>
    <w:p w:rsidR="00C00CAA" w:rsidRPr="00CD6521" w:rsidRDefault="00C00CAA" w:rsidP="00C00CAA">
      <w:pPr>
        <w:jc w:val="both"/>
        <w:rPr>
          <w:highlight w:val="yellow"/>
        </w:rPr>
      </w:pPr>
    </w:p>
    <w:p w:rsidR="000706AB" w:rsidRPr="0007367A" w:rsidRDefault="000706AB" w:rsidP="00417BDA">
      <w:pPr>
        <w:pStyle w:val="Corpodetexto2"/>
        <w:rPr>
          <w:b/>
          <w:sz w:val="24"/>
          <w:szCs w:val="24"/>
        </w:rPr>
      </w:pPr>
      <w:r w:rsidRPr="0007367A">
        <w:rPr>
          <w:b/>
          <w:sz w:val="24"/>
          <w:szCs w:val="24"/>
        </w:rPr>
        <w:t>DELIBEROU:</w:t>
      </w:r>
    </w:p>
    <w:p w:rsidR="00417BDA" w:rsidRPr="0007367A" w:rsidRDefault="00417BDA" w:rsidP="00417BDA">
      <w:pPr>
        <w:rPr>
          <w:rFonts w:ascii="Times New Roman" w:hAnsi="Times New Roman"/>
        </w:rPr>
      </w:pPr>
    </w:p>
    <w:p w:rsidR="00CD6521" w:rsidRPr="0007367A" w:rsidRDefault="00CD6521" w:rsidP="00CD6521">
      <w:pPr>
        <w:jc w:val="both"/>
        <w:rPr>
          <w:rFonts w:ascii="Times New Roman" w:eastAsia="Times New Roman" w:hAnsi="Times New Roman"/>
          <w:lang w:eastAsia="pt-BR"/>
        </w:rPr>
      </w:pPr>
      <w:r w:rsidRPr="0007367A">
        <w:rPr>
          <w:rFonts w:ascii="Times New Roman" w:eastAsia="Times New Roman" w:hAnsi="Times New Roman"/>
          <w:lang w:eastAsia="pt-BR"/>
        </w:rPr>
        <w:t xml:space="preserve">1 – Homologar </w:t>
      </w:r>
      <w:r w:rsidR="003F0C0C">
        <w:rPr>
          <w:rFonts w:ascii="Times New Roman" w:eastAsia="Times New Roman" w:hAnsi="Times New Roman"/>
          <w:lang w:eastAsia="pt-BR"/>
        </w:rPr>
        <w:t>como</w:t>
      </w:r>
      <w:r w:rsidRPr="0007367A">
        <w:rPr>
          <w:rFonts w:ascii="Times New Roman" w:eastAsia="Times New Roman" w:hAnsi="Times New Roman"/>
          <w:lang w:eastAsia="pt-BR"/>
        </w:rPr>
        <w:t xml:space="preserve"> membros da Comissão Eleitoral do Conselho de Arquitetura e Urbanismo de Alagoas (CAU/AL), no exercício de 2020: </w:t>
      </w:r>
    </w:p>
    <w:p w:rsidR="00CD6521" w:rsidRPr="0007367A" w:rsidRDefault="00CD6521" w:rsidP="00CD6521">
      <w:pPr>
        <w:jc w:val="both"/>
        <w:rPr>
          <w:rFonts w:ascii="Times New Roman" w:eastAsia="Times New Roman" w:hAnsi="Times New Roman"/>
          <w:lang w:eastAsia="pt-BR"/>
        </w:rPr>
      </w:pPr>
      <w:r w:rsidRPr="0007367A">
        <w:rPr>
          <w:rFonts w:ascii="Times New Roman" w:eastAsia="Times New Roman" w:hAnsi="Times New Roman"/>
          <w:lang w:eastAsia="pt-BR"/>
        </w:rPr>
        <w:t xml:space="preserve">1.1. </w:t>
      </w:r>
      <w:r w:rsidR="006001E7" w:rsidRPr="0007367A">
        <w:rPr>
          <w:rFonts w:ascii="Times New Roman" w:eastAsia="Times New Roman" w:hAnsi="Times New Roman"/>
          <w:lang w:eastAsia="pt-BR"/>
        </w:rPr>
        <w:t xml:space="preserve">O arquiteto e urbanista (Conselheiro) Ricardo Victor Rodrigues Barbosa como titular e a arquiteta e urbanista (Conselheira) </w:t>
      </w:r>
      <w:proofErr w:type="spellStart"/>
      <w:r w:rsidR="006001E7" w:rsidRPr="0007367A">
        <w:rPr>
          <w:rFonts w:ascii="Times New Roman" w:eastAsia="Times New Roman" w:hAnsi="Times New Roman"/>
          <w:lang w:eastAsia="pt-BR"/>
        </w:rPr>
        <w:t>Gianna</w:t>
      </w:r>
      <w:proofErr w:type="spellEnd"/>
      <w:r w:rsidR="006001E7" w:rsidRPr="0007367A">
        <w:rPr>
          <w:rFonts w:ascii="Times New Roman" w:eastAsia="Times New Roman" w:hAnsi="Times New Roman"/>
          <w:lang w:eastAsia="pt-BR"/>
        </w:rPr>
        <w:t xml:space="preserve"> Melo </w:t>
      </w:r>
      <w:proofErr w:type="spellStart"/>
      <w:r w:rsidR="006001E7" w:rsidRPr="0007367A">
        <w:rPr>
          <w:rFonts w:ascii="Times New Roman" w:eastAsia="Times New Roman" w:hAnsi="Times New Roman"/>
          <w:lang w:eastAsia="pt-BR"/>
        </w:rPr>
        <w:t>Barbirato</w:t>
      </w:r>
      <w:proofErr w:type="spellEnd"/>
      <w:r w:rsidR="006001E7" w:rsidRPr="0007367A">
        <w:rPr>
          <w:rFonts w:ascii="Times New Roman" w:eastAsia="Times New Roman" w:hAnsi="Times New Roman"/>
          <w:lang w:eastAsia="pt-BR"/>
        </w:rPr>
        <w:t xml:space="preserve"> como suplente; </w:t>
      </w:r>
    </w:p>
    <w:p w:rsidR="00971D64" w:rsidRPr="0007367A" w:rsidRDefault="00CD6521" w:rsidP="00CD6521">
      <w:pPr>
        <w:jc w:val="both"/>
        <w:rPr>
          <w:rFonts w:ascii="Times New Roman" w:eastAsia="Times New Roman" w:hAnsi="Times New Roman"/>
          <w:lang w:eastAsia="pt-BR"/>
        </w:rPr>
      </w:pPr>
      <w:r w:rsidRPr="0007367A">
        <w:rPr>
          <w:rFonts w:ascii="Times New Roman" w:eastAsia="Times New Roman" w:hAnsi="Times New Roman"/>
          <w:lang w:eastAsia="pt-BR"/>
        </w:rPr>
        <w:lastRenderedPageBreak/>
        <w:t>1.2.</w:t>
      </w:r>
      <w:r w:rsidR="006001E7" w:rsidRPr="0007367A">
        <w:rPr>
          <w:rFonts w:ascii="Times New Roman" w:eastAsia="Times New Roman" w:hAnsi="Times New Roman"/>
          <w:lang w:eastAsia="pt-BR"/>
        </w:rPr>
        <w:t xml:space="preserve"> O arquiteto e urbanista Jorge Marcelo Cruz como titular e o arquiteto e urbanista </w:t>
      </w:r>
      <w:proofErr w:type="spellStart"/>
      <w:r w:rsidR="006001E7" w:rsidRPr="0007367A">
        <w:rPr>
          <w:rFonts w:ascii="Times New Roman" w:eastAsia="Times New Roman" w:hAnsi="Times New Roman"/>
          <w:lang w:eastAsia="pt-BR"/>
        </w:rPr>
        <w:t>Fillipo</w:t>
      </w:r>
      <w:proofErr w:type="spellEnd"/>
      <w:r w:rsidR="006001E7" w:rsidRPr="0007367A">
        <w:rPr>
          <w:rFonts w:ascii="Times New Roman" w:eastAsia="Times New Roman" w:hAnsi="Times New Roman"/>
          <w:lang w:eastAsia="pt-BR"/>
        </w:rPr>
        <w:t xml:space="preserve"> Gustavo de Araújo Lima como suplente como suplente; </w:t>
      </w:r>
    </w:p>
    <w:p w:rsidR="00CD6521" w:rsidRDefault="00971D64" w:rsidP="00CD6521">
      <w:pPr>
        <w:jc w:val="both"/>
        <w:rPr>
          <w:rFonts w:ascii="Times New Roman" w:eastAsia="Times New Roman" w:hAnsi="Times New Roman"/>
          <w:lang w:eastAsia="pt-BR"/>
        </w:rPr>
      </w:pPr>
      <w:r w:rsidRPr="0007367A">
        <w:rPr>
          <w:rFonts w:ascii="Times New Roman" w:eastAsia="Times New Roman" w:hAnsi="Times New Roman"/>
          <w:lang w:eastAsia="pt-BR"/>
        </w:rPr>
        <w:t xml:space="preserve">1.3. </w:t>
      </w:r>
      <w:r w:rsidR="0007367A">
        <w:rPr>
          <w:rFonts w:ascii="Times New Roman" w:eastAsia="Times New Roman" w:hAnsi="Times New Roman"/>
          <w:lang w:eastAsia="pt-BR"/>
        </w:rPr>
        <w:t>O ar</w:t>
      </w:r>
      <w:r w:rsidR="00CD6521" w:rsidRPr="0007367A">
        <w:rPr>
          <w:rFonts w:ascii="Times New Roman" w:eastAsia="Times New Roman" w:hAnsi="Times New Roman"/>
          <w:lang w:eastAsia="pt-BR"/>
        </w:rPr>
        <w:t>quitet</w:t>
      </w:r>
      <w:r w:rsidR="001666F2" w:rsidRPr="0007367A">
        <w:rPr>
          <w:rFonts w:ascii="Times New Roman" w:eastAsia="Times New Roman" w:hAnsi="Times New Roman"/>
          <w:lang w:eastAsia="pt-BR"/>
        </w:rPr>
        <w:t>o</w:t>
      </w:r>
      <w:r w:rsidR="00CD6521" w:rsidRPr="0007367A">
        <w:rPr>
          <w:rFonts w:ascii="Times New Roman" w:eastAsia="Times New Roman" w:hAnsi="Times New Roman"/>
          <w:lang w:eastAsia="pt-BR"/>
        </w:rPr>
        <w:t xml:space="preserve"> e urbanista </w:t>
      </w:r>
      <w:r w:rsidR="001666F2" w:rsidRPr="0007367A">
        <w:rPr>
          <w:rFonts w:ascii="Times New Roman" w:eastAsia="Times New Roman" w:hAnsi="Times New Roman"/>
          <w:lang w:eastAsia="pt-BR"/>
        </w:rPr>
        <w:t>Daniel Moura Soares</w:t>
      </w:r>
      <w:r w:rsidR="00CD6521" w:rsidRPr="0007367A">
        <w:rPr>
          <w:rFonts w:ascii="Times New Roman" w:eastAsia="Times New Roman" w:hAnsi="Times New Roman"/>
          <w:lang w:eastAsia="pt-BR"/>
        </w:rPr>
        <w:t xml:space="preserve"> como titular e o arquiteto e urbanista</w:t>
      </w:r>
      <w:r w:rsidRPr="0007367A">
        <w:rPr>
          <w:rFonts w:ascii="Times New Roman" w:eastAsia="Times New Roman" w:hAnsi="Times New Roman"/>
          <w:lang w:eastAsia="pt-BR"/>
        </w:rPr>
        <w:t xml:space="preserve"> Rodrigo Procópio Cunha como suplente</w:t>
      </w:r>
      <w:r w:rsidR="00CD6521" w:rsidRPr="0007367A">
        <w:rPr>
          <w:rFonts w:ascii="Times New Roman" w:eastAsia="Times New Roman" w:hAnsi="Times New Roman"/>
          <w:lang w:eastAsia="pt-BR"/>
        </w:rPr>
        <w:t>;</w:t>
      </w:r>
    </w:p>
    <w:p w:rsidR="00C024ED" w:rsidRDefault="00C024ED" w:rsidP="00CD6521">
      <w:pPr>
        <w:jc w:val="both"/>
        <w:rPr>
          <w:rFonts w:ascii="Times New Roman" w:eastAsia="Times New Roman" w:hAnsi="Times New Roman"/>
          <w:lang w:eastAsia="pt-BR"/>
        </w:rPr>
      </w:pPr>
    </w:p>
    <w:p w:rsidR="008E0A7D" w:rsidRDefault="008E0A7D" w:rsidP="00CD6521">
      <w:pPr>
        <w:jc w:val="both"/>
        <w:rPr>
          <w:rFonts w:ascii="Times New Roman" w:eastAsia="Times New Roman" w:hAnsi="Times New Roman"/>
          <w:lang w:eastAsia="pt-BR"/>
        </w:rPr>
      </w:pPr>
      <w:r>
        <w:rPr>
          <w:rFonts w:ascii="Times New Roman" w:eastAsia="Times New Roman" w:hAnsi="Times New Roman"/>
          <w:lang w:eastAsia="pt-BR"/>
        </w:rPr>
        <w:t xml:space="preserve">2 – Homologar </w:t>
      </w:r>
      <w:r w:rsidR="003F0C0C">
        <w:rPr>
          <w:rFonts w:ascii="Times New Roman" w:eastAsia="Times New Roman" w:hAnsi="Times New Roman"/>
          <w:lang w:eastAsia="pt-BR"/>
        </w:rPr>
        <w:t>com</w:t>
      </w:r>
      <w:r>
        <w:rPr>
          <w:rFonts w:ascii="Times New Roman" w:eastAsia="Times New Roman" w:hAnsi="Times New Roman"/>
          <w:lang w:eastAsia="pt-BR"/>
        </w:rPr>
        <w:t>o coordenador da Comissão Eleitoral d</w:t>
      </w:r>
      <w:r w:rsidRPr="0007367A">
        <w:rPr>
          <w:rFonts w:ascii="Times New Roman" w:eastAsia="Times New Roman" w:hAnsi="Times New Roman"/>
          <w:lang w:eastAsia="pt-BR"/>
        </w:rPr>
        <w:t>o Conselho de Arquitetura e Urbanismo de Alagoas (CAU/AL), no exercício de 2020</w:t>
      </w:r>
      <w:r>
        <w:rPr>
          <w:rFonts w:ascii="Times New Roman" w:eastAsia="Times New Roman" w:hAnsi="Times New Roman"/>
          <w:lang w:eastAsia="pt-BR"/>
        </w:rPr>
        <w:t xml:space="preserve"> o membro</w:t>
      </w:r>
      <w:r w:rsidRPr="0007367A">
        <w:rPr>
          <w:rFonts w:ascii="Times New Roman" w:eastAsia="Times New Roman" w:hAnsi="Times New Roman"/>
          <w:lang w:eastAsia="pt-BR"/>
        </w:rPr>
        <w:t xml:space="preserve">: </w:t>
      </w:r>
    </w:p>
    <w:p w:rsidR="008E0A7D" w:rsidRPr="0007367A" w:rsidRDefault="008E0A7D" w:rsidP="00CD6521">
      <w:pPr>
        <w:jc w:val="both"/>
        <w:rPr>
          <w:rFonts w:ascii="Times New Roman" w:eastAsia="Times New Roman" w:hAnsi="Times New Roman"/>
          <w:lang w:eastAsia="pt-BR"/>
        </w:rPr>
      </w:pPr>
      <w:r w:rsidRPr="0007367A">
        <w:rPr>
          <w:rFonts w:ascii="Times New Roman" w:eastAsia="Times New Roman" w:hAnsi="Times New Roman"/>
          <w:lang w:eastAsia="pt-BR"/>
        </w:rPr>
        <w:t>2.1.</w:t>
      </w:r>
      <w:r>
        <w:rPr>
          <w:rFonts w:ascii="Times New Roman" w:eastAsia="Times New Roman" w:hAnsi="Times New Roman"/>
          <w:lang w:eastAsia="pt-BR"/>
        </w:rPr>
        <w:t xml:space="preserve">  Arquiteto e urbanista </w:t>
      </w:r>
      <w:r w:rsidR="003F0C0C">
        <w:rPr>
          <w:rFonts w:ascii="Times New Roman" w:eastAsia="Times New Roman" w:hAnsi="Times New Roman"/>
          <w:lang w:eastAsia="pt-BR"/>
        </w:rPr>
        <w:t>Jorge Marcelo Cruz</w:t>
      </w:r>
    </w:p>
    <w:p w:rsidR="006001E7" w:rsidRPr="0007367A" w:rsidRDefault="006001E7" w:rsidP="00CD6521">
      <w:pPr>
        <w:jc w:val="both"/>
        <w:rPr>
          <w:rFonts w:ascii="Times New Roman" w:eastAsia="Times New Roman" w:hAnsi="Times New Roman"/>
          <w:lang w:eastAsia="pt-BR"/>
        </w:rPr>
      </w:pPr>
    </w:p>
    <w:p w:rsidR="00CD6521" w:rsidRPr="0007367A" w:rsidRDefault="008E0A7D" w:rsidP="00CD6521">
      <w:pPr>
        <w:jc w:val="both"/>
        <w:rPr>
          <w:rFonts w:ascii="Times New Roman" w:eastAsia="Times New Roman" w:hAnsi="Times New Roman"/>
          <w:lang w:eastAsia="pt-BR"/>
        </w:rPr>
      </w:pPr>
      <w:r>
        <w:rPr>
          <w:rFonts w:ascii="Times New Roman" w:eastAsia="Times New Roman" w:hAnsi="Times New Roman"/>
          <w:lang w:eastAsia="pt-BR"/>
        </w:rPr>
        <w:t>3</w:t>
      </w:r>
      <w:r w:rsidR="00CD6521" w:rsidRPr="0007367A">
        <w:rPr>
          <w:rFonts w:ascii="Times New Roman" w:eastAsia="Times New Roman" w:hAnsi="Times New Roman"/>
          <w:lang w:eastAsia="pt-BR"/>
        </w:rPr>
        <w:t xml:space="preserve"> – Homologar </w:t>
      </w:r>
      <w:r w:rsidR="003F0C0C">
        <w:rPr>
          <w:rFonts w:ascii="Times New Roman" w:eastAsia="Times New Roman" w:hAnsi="Times New Roman"/>
          <w:lang w:eastAsia="pt-BR"/>
        </w:rPr>
        <w:t>como</w:t>
      </w:r>
      <w:r w:rsidR="00CD6521" w:rsidRPr="0007367A">
        <w:rPr>
          <w:rFonts w:ascii="Times New Roman" w:eastAsia="Times New Roman" w:hAnsi="Times New Roman"/>
          <w:lang w:eastAsia="pt-BR"/>
        </w:rPr>
        <w:t xml:space="preserve"> funcionário</w:t>
      </w:r>
      <w:r w:rsidR="006001E7" w:rsidRPr="0007367A">
        <w:rPr>
          <w:rFonts w:ascii="Times New Roman" w:eastAsia="Times New Roman" w:hAnsi="Times New Roman"/>
          <w:lang w:eastAsia="pt-BR"/>
        </w:rPr>
        <w:t>s</w:t>
      </w:r>
      <w:r w:rsidR="00CD6521" w:rsidRPr="0007367A">
        <w:rPr>
          <w:rFonts w:ascii="Times New Roman" w:eastAsia="Times New Roman" w:hAnsi="Times New Roman"/>
          <w:lang w:eastAsia="pt-BR"/>
        </w:rPr>
        <w:t xml:space="preserve"> que prestar</w:t>
      </w:r>
      <w:r w:rsidR="006001E7" w:rsidRPr="0007367A">
        <w:rPr>
          <w:rFonts w:ascii="Times New Roman" w:eastAsia="Times New Roman" w:hAnsi="Times New Roman"/>
          <w:lang w:eastAsia="pt-BR"/>
        </w:rPr>
        <w:t>ão</w:t>
      </w:r>
      <w:r w:rsidR="00CD6521" w:rsidRPr="0007367A">
        <w:rPr>
          <w:rFonts w:ascii="Times New Roman" w:eastAsia="Times New Roman" w:hAnsi="Times New Roman"/>
          <w:lang w:eastAsia="pt-BR"/>
        </w:rPr>
        <w:t xml:space="preserve"> assessoria à CE-CAU/AL:</w:t>
      </w:r>
    </w:p>
    <w:p w:rsidR="00CD6521" w:rsidRPr="0007367A" w:rsidRDefault="008E0A7D" w:rsidP="00CD6521">
      <w:pPr>
        <w:jc w:val="both"/>
        <w:rPr>
          <w:rFonts w:ascii="Times New Roman" w:eastAsia="Times New Roman" w:hAnsi="Times New Roman"/>
          <w:lang w:eastAsia="pt-BR"/>
        </w:rPr>
      </w:pPr>
      <w:r>
        <w:rPr>
          <w:rFonts w:ascii="Times New Roman" w:eastAsia="Times New Roman" w:hAnsi="Times New Roman"/>
          <w:lang w:eastAsia="pt-BR"/>
        </w:rPr>
        <w:t>3</w:t>
      </w:r>
      <w:r w:rsidR="00CD6521" w:rsidRPr="0007367A">
        <w:rPr>
          <w:rFonts w:ascii="Times New Roman" w:eastAsia="Times New Roman" w:hAnsi="Times New Roman"/>
          <w:lang w:eastAsia="pt-BR"/>
        </w:rPr>
        <w:t xml:space="preserve">.1. </w:t>
      </w:r>
      <w:r w:rsidR="006001E7" w:rsidRPr="0007367A">
        <w:rPr>
          <w:rFonts w:ascii="Times New Roman" w:eastAsia="Times New Roman" w:hAnsi="Times New Roman"/>
          <w:lang w:eastAsia="pt-BR"/>
        </w:rPr>
        <w:t>Os empregados o</w:t>
      </w:r>
      <w:r w:rsidR="00CD6521" w:rsidRPr="0007367A">
        <w:rPr>
          <w:rFonts w:ascii="Times New Roman" w:eastAsia="Times New Roman" w:hAnsi="Times New Roman"/>
          <w:lang w:eastAsia="pt-BR"/>
        </w:rPr>
        <w:t>cupante</w:t>
      </w:r>
      <w:r w:rsidR="006001E7" w:rsidRPr="0007367A">
        <w:rPr>
          <w:rFonts w:ascii="Times New Roman" w:eastAsia="Times New Roman" w:hAnsi="Times New Roman"/>
          <w:lang w:eastAsia="pt-BR"/>
        </w:rPr>
        <w:t>s</w:t>
      </w:r>
      <w:r w:rsidR="00CD6521" w:rsidRPr="0007367A">
        <w:rPr>
          <w:rFonts w:ascii="Times New Roman" w:eastAsia="Times New Roman" w:hAnsi="Times New Roman"/>
          <w:lang w:eastAsia="pt-BR"/>
        </w:rPr>
        <w:t xml:space="preserve"> de </w:t>
      </w:r>
      <w:r w:rsidR="006001E7" w:rsidRPr="0007367A">
        <w:rPr>
          <w:rFonts w:ascii="Times New Roman" w:eastAsia="Times New Roman" w:hAnsi="Times New Roman"/>
          <w:lang w:eastAsia="pt-BR"/>
        </w:rPr>
        <w:t>cargos</w:t>
      </w:r>
      <w:r w:rsidR="00CD6521" w:rsidRPr="0007367A">
        <w:rPr>
          <w:rFonts w:ascii="Times New Roman" w:eastAsia="Times New Roman" w:hAnsi="Times New Roman"/>
          <w:lang w:eastAsia="pt-BR"/>
        </w:rPr>
        <w:t xml:space="preserve"> </w:t>
      </w:r>
      <w:r w:rsidR="006001E7" w:rsidRPr="0007367A">
        <w:rPr>
          <w:rFonts w:ascii="Times New Roman" w:eastAsia="Times New Roman" w:hAnsi="Times New Roman"/>
          <w:lang w:eastAsia="pt-BR"/>
        </w:rPr>
        <w:t xml:space="preserve">públicos </w:t>
      </w:r>
      <w:r w:rsidR="00CD6521" w:rsidRPr="0007367A">
        <w:rPr>
          <w:rFonts w:ascii="Times New Roman" w:eastAsia="Times New Roman" w:hAnsi="Times New Roman"/>
          <w:lang w:eastAsia="pt-BR"/>
        </w:rPr>
        <w:t>de provimento efetivo, para atuar</w:t>
      </w:r>
      <w:r w:rsidR="006001E7" w:rsidRPr="0007367A">
        <w:rPr>
          <w:rFonts w:ascii="Times New Roman" w:eastAsia="Times New Roman" w:hAnsi="Times New Roman"/>
          <w:lang w:eastAsia="pt-BR"/>
        </w:rPr>
        <w:t>em</w:t>
      </w:r>
      <w:r w:rsidR="00CD6521" w:rsidRPr="0007367A">
        <w:rPr>
          <w:rFonts w:ascii="Times New Roman" w:eastAsia="Times New Roman" w:hAnsi="Times New Roman"/>
          <w:lang w:eastAsia="pt-BR"/>
        </w:rPr>
        <w:t xml:space="preserve"> como assessor</w:t>
      </w:r>
      <w:r w:rsidR="006001E7" w:rsidRPr="0007367A">
        <w:rPr>
          <w:rFonts w:ascii="Times New Roman" w:eastAsia="Times New Roman" w:hAnsi="Times New Roman"/>
          <w:lang w:eastAsia="pt-BR"/>
        </w:rPr>
        <w:t>es</w:t>
      </w:r>
      <w:r w:rsidR="00CD6521" w:rsidRPr="0007367A">
        <w:rPr>
          <w:rFonts w:ascii="Times New Roman" w:eastAsia="Times New Roman" w:hAnsi="Times New Roman"/>
          <w:lang w:eastAsia="pt-BR"/>
        </w:rPr>
        <w:t xml:space="preserve"> técnico</w:t>
      </w:r>
      <w:r w:rsidR="006001E7" w:rsidRPr="0007367A">
        <w:rPr>
          <w:rFonts w:ascii="Times New Roman" w:eastAsia="Times New Roman" w:hAnsi="Times New Roman"/>
          <w:lang w:eastAsia="pt-BR"/>
        </w:rPr>
        <w:t>s</w:t>
      </w:r>
      <w:r w:rsidR="00CD6521" w:rsidRPr="0007367A">
        <w:rPr>
          <w:rFonts w:ascii="Times New Roman" w:eastAsia="Times New Roman" w:hAnsi="Times New Roman"/>
          <w:lang w:eastAsia="pt-BR"/>
        </w:rPr>
        <w:t xml:space="preserve"> da CE-CAU/AL; </w:t>
      </w:r>
    </w:p>
    <w:p w:rsidR="006001E7" w:rsidRPr="0007367A" w:rsidRDefault="008E0A7D" w:rsidP="00CD6521">
      <w:pPr>
        <w:jc w:val="both"/>
        <w:rPr>
          <w:rFonts w:ascii="Times New Roman" w:eastAsia="Times New Roman" w:hAnsi="Times New Roman"/>
          <w:lang w:eastAsia="pt-BR"/>
        </w:rPr>
      </w:pPr>
      <w:r>
        <w:rPr>
          <w:rFonts w:ascii="Times New Roman" w:eastAsia="Times New Roman" w:hAnsi="Times New Roman"/>
          <w:lang w:eastAsia="pt-BR"/>
        </w:rPr>
        <w:t>3</w:t>
      </w:r>
      <w:r w:rsidR="00CD6521" w:rsidRPr="0007367A">
        <w:rPr>
          <w:rFonts w:ascii="Times New Roman" w:eastAsia="Times New Roman" w:hAnsi="Times New Roman"/>
          <w:lang w:eastAsia="pt-BR"/>
        </w:rPr>
        <w:t xml:space="preserve">.1.1. </w:t>
      </w:r>
      <w:r w:rsidR="003F0C0C">
        <w:rPr>
          <w:rFonts w:ascii="Times New Roman" w:eastAsia="Times New Roman" w:hAnsi="Times New Roman"/>
          <w:lang w:eastAsia="pt-BR"/>
        </w:rPr>
        <w:t xml:space="preserve">O analista de </w:t>
      </w:r>
      <w:r w:rsidR="006001E7" w:rsidRPr="0007367A">
        <w:rPr>
          <w:rFonts w:ascii="Times New Roman" w:eastAsia="Times New Roman" w:hAnsi="Times New Roman"/>
          <w:lang w:eastAsia="pt-BR"/>
        </w:rPr>
        <w:t>fiscal</w:t>
      </w:r>
      <w:r w:rsidR="003F0C0C">
        <w:rPr>
          <w:rFonts w:ascii="Times New Roman" w:eastAsia="Times New Roman" w:hAnsi="Times New Roman"/>
          <w:lang w:eastAsia="pt-BR"/>
        </w:rPr>
        <w:t>ização</w:t>
      </w:r>
      <w:r w:rsidR="00CD6521" w:rsidRPr="0007367A">
        <w:rPr>
          <w:rFonts w:ascii="Times New Roman" w:eastAsia="Times New Roman" w:hAnsi="Times New Roman"/>
          <w:lang w:eastAsia="pt-BR"/>
        </w:rPr>
        <w:t xml:space="preserve"> Pedro Diogo Peixoto Dantas;</w:t>
      </w:r>
    </w:p>
    <w:p w:rsidR="00CD6521" w:rsidRPr="00CD6521" w:rsidRDefault="008E0A7D" w:rsidP="00CD6521">
      <w:pPr>
        <w:jc w:val="both"/>
        <w:rPr>
          <w:rFonts w:ascii="Times New Roman" w:eastAsia="Times New Roman" w:hAnsi="Times New Roman"/>
          <w:lang w:eastAsia="pt-BR"/>
        </w:rPr>
      </w:pPr>
      <w:r>
        <w:rPr>
          <w:rFonts w:ascii="Times New Roman" w:eastAsia="Times New Roman" w:hAnsi="Times New Roman"/>
          <w:lang w:eastAsia="pt-BR"/>
        </w:rPr>
        <w:t>3</w:t>
      </w:r>
      <w:r w:rsidR="006001E7" w:rsidRPr="0007367A">
        <w:rPr>
          <w:rFonts w:ascii="Times New Roman" w:eastAsia="Times New Roman" w:hAnsi="Times New Roman"/>
          <w:lang w:eastAsia="pt-BR"/>
        </w:rPr>
        <w:t xml:space="preserve">.1.2. </w:t>
      </w:r>
      <w:r w:rsidR="003F0C0C">
        <w:rPr>
          <w:rFonts w:ascii="Times New Roman" w:eastAsia="Times New Roman" w:hAnsi="Times New Roman"/>
          <w:lang w:eastAsia="pt-BR"/>
        </w:rPr>
        <w:t>O assistente de atendimento</w:t>
      </w:r>
      <w:r w:rsidR="006001E7" w:rsidRPr="0007367A">
        <w:rPr>
          <w:rFonts w:ascii="Times New Roman" w:eastAsia="Times New Roman" w:hAnsi="Times New Roman"/>
          <w:lang w:eastAsia="pt-BR"/>
        </w:rPr>
        <w:t xml:space="preserve"> Manoel Buarque Filho.</w:t>
      </w:r>
    </w:p>
    <w:p w:rsidR="00816849" w:rsidRDefault="00816849" w:rsidP="00D11147">
      <w:pPr>
        <w:jc w:val="center"/>
        <w:rPr>
          <w:rFonts w:ascii="Times New Roman" w:hAnsi="Times New Roman"/>
        </w:rPr>
      </w:pPr>
    </w:p>
    <w:p w:rsidR="00582651" w:rsidRDefault="00582651" w:rsidP="00D11147">
      <w:pPr>
        <w:jc w:val="center"/>
        <w:rPr>
          <w:rFonts w:ascii="Times New Roman" w:hAnsi="Times New Roman"/>
        </w:rPr>
      </w:pPr>
    </w:p>
    <w:p w:rsidR="0020021B" w:rsidRPr="002677E4" w:rsidRDefault="00417BDA" w:rsidP="00D11147">
      <w:pPr>
        <w:jc w:val="center"/>
        <w:rPr>
          <w:rFonts w:ascii="Times New Roman" w:hAnsi="Times New Roman"/>
        </w:rPr>
      </w:pPr>
      <w:r w:rsidRPr="002677E4">
        <w:rPr>
          <w:rFonts w:ascii="Times New Roman" w:hAnsi="Times New Roman"/>
        </w:rPr>
        <w:t xml:space="preserve">Maceió-AL, </w:t>
      </w:r>
      <w:r w:rsidR="005C71FF">
        <w:rPr>
          <w:rFonts w:ascii="Times New Roman" w:hAnsi="Times New Roman"/>
          <w:lang w:eastAsia="pt-BR"/>
        </w:rPr>
        <w:t>30</w:t>
      </w:r>
      <w:r w:rsidR="009F123F" w:rsidRPr="002B0629">
        <w:rPr>
          <w:rFonts w:ascii="Times New Roman" w:hAnsi="Times New Roman"/>
          <w:lang w:eastAsia="pt-BR"/>
        </w:rPr>
        <w:t xml:space="preserve"> de </w:t>
      </w:r>
      <w:r w:rsidR="009F123F">
        <w:rPr>
          <w:rFonts w:ascii="Times New Roman" w:hAnsi="Times New Roman"/>
          <w:lang w:eastAsia="pt-BR"/>
        </w:rPr>
        <w:t>janeiro</w:t>
      </w:r>
      <w:r w:rsidR="009F123F" w:rsidRPr="002B0629">
        <w:rPr>
          <w:rFonts w:ascii="Times New Roman" w:hAnsi="Times New Roman"/>
          <w:lang w:eastAsia="pt-BR"/>
        </w:rPr>
        <w:t xml:space="preserve"> </w:t>
      </w:r>
      <w:r w:rsidR="009F123F" w:rsidRPr="002677E4">
        <w:rPr>
          <w:rFonts w:ascii="Times New Roman" w:hAnsi="Times New Roman"/>
          <w:lang w:eastAsia="pt-BR"/>
        </w:rPr>
        <w:t>de</w:t>
      </w:r>
      <w:r w:rsidR="005C71FF">
        <w:rPr>
          <w:rFonts w:ascii="Times New Roman" w:hAnsi="Times New Roman"/>
          <w:lang w:eastAsia="pt-BR"/>
        </w:rPr>
        <w:t xml:space="preserve"> 2020</w:t>
      </w:r>
      <w:r w:rsidRPr="002677E4">
        <w:rPr>
          <w:rFonts w:ascii="Times New Roman" w:hAnsi="Times New Roman"/>
        </w:rPr>
        <w:t>.</w:t>
      </w:r>
    </w:p>
    <w:p w:rsidR="00181B92" w:rsidRPr="002677E4" w:rsidRDefault="00181B92" w:rsidP="0020021B">
      <w:pPr>
        <w:jc w:val="center"/>
        <w:rPr>
          <w:rFonts w:ascii="Times New Roman" w:hAnsi="Times New Roman"/>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69"/>
        <w:gridCol w:w="708"/>
        <w:gridCol w:w="709"/>
        <w:gridCol w:w="1418"/>
        <w:gridCol w:w="1275"/>
        <w:gridCol w:w="1418"/>
      </w:tblGrid>
      <w:tr w:rsidR="00181B92" w:rsidRPr="002677E4" w:rsidTr="009228AF">
        <w:trPr>
          <w:trHeight w:val="391"/>
        </w:trPr>
        <w:tc>
          <w:tcPr>
            <w:tcW w:w="3369" w:type="dxa"/>
            <w:vMerge w:val="restart"/>
            <w:shd w:val="clear" w:color="auto" w:fill="auto"/>
            <w:vAlign w:val="center"/>
          </w:tcPr>
          <w:p w:rsidR="00181B92" w:rsidRPr="005B42CE" w:rsidRDefault="00181B92" w:rsidP="00417A2E">
            <w:pPr>
              <w:jc w:val="center"/>
              <w:rPr>
                <w:rFonts w:ascii="Times New Roman" w:hAnsi="Times New Roman"/>
                <w:b/>
              </w:rPr>
            </w:pPr>
            <w:proofErr w:type="gramStart"/>
            <w:r w:rsidRPr="005B42CE">
              <w:rPr>
                <w:rFonts w:ascii="Times New Roman" w:hAnsi="Times New Roman"/>
                <w:b/>
              </w:rPr>
              <w:t>Conselheiro(</w:t>
            </w:r>
            <w:proofErr w:type="gramEnd"/>
            <w:r w:rsidRPr="005B42CE">
              <w:rPr>
                <w:rFonts w:ascii="Times New Roman" w:hAnsi="Times New Roman"/>
                <w:b/>
              </w:rPr>
              <w:t>a):</w:t>
            </w:r>
          </w:p>
        </w:tc>
        <w:tc>
          <w:tcPr>
            <w:tcW w:w="4110" w:type="dxa"/>
            <w:gridSpan w:val="4"/>
            <w:shd w:val="clear" w:color="auto" w:fill="auto"/>
            <w:vAlign w:val="center"/>
          </w:tcPr>
          <w:p w:rsidR="00181B92" w:rsidRPr="005B42CE" w:rsidRDefault="00181B92" w:rsidP="00417A2E">
            <w:pPr>
              <w:jc w:val="center"/>
              <w:rPr>
                <w:rFonts w:ascii="Times New Roman" w:hAnsi="Times New Roman"/>
                <w:b/>
              </w:rPr>
            </w:pPr>
            <w:r w:rsidRPr="005B42CE">
              <w:rPr>
                <w:rFonts w:ascii="Times New Roman" w:hAnsi="Times New Roman"/>
                <w:b/>
              </w:rPr>
              <w:t>Votação</w:t>
            </w:r>
          </w:p>
        </w:tc>
        <w:tc>
          <w:tcPr>
            <w:tcW w:w="1418" w:type="dxa"/>
            <w:vMerge w:val="restart"/>
            <w:shd w:val="clear" w:color="auto" w:fill="auto"/>
            <w:vAlign w:val="center"/>
          </w:tcPr>
          <w:p w:rsidR="00181B92" w:rsidRPr="005B42CE" w:rsidRDefault="00181B92" w:rsidP="00417A2E">
            <w:pPr>
              <w:jc w:val="center"/>
              <w:rPr>
                <w:rFonts w:ascii="Times New Roman" w:hAnsi="Times New Roman"/>
                <w:b/>
              </w:rPr>
            </w:pPr>
            <w:r w:rsidRPr="005B42CE">
              <w:rPr>
                <w:rFonts w:ascii="Times New Roman" w:hAnsi="Times New Roman"/>
                <w:b/>
              </w:rPr>
              <w:t>Assinatura</w:t>
            </w:r>
          </w:p>
        </w:tc>
      </w:tr>
      <w:tr w:rsidR="00181B92" w:rsidRPr="002677E4" w:rsidTr="009228AF">
        <w:trPr>
          <w:trHeight w:val="101"/>
        </w:trPr>
        <w:tc>
          <w:tcPr>
            <w:tcW w:w="3369" w:type="dxa"/>
            <w:vMerge/>
            <w:shd w:val="clear" w:color="auto" w:fill="auto"/>
            <w:vAlign w:val="center"/>
          </w:tcPr>
          <w:p w:rsidR="00181B92" w:rsidRPr="005B42CE" w:rsidRDefault="00181B92" w:rsidP="00417A2E">
            <w:pPr>
              <w:rPr>
                <w:rFonts w:ascii="Times New Roman" w:hAnsi="Times New Roman"/>
              </w:rPr>
            </w:pPr>
          </w:p>
        </w:tc>
        <w:tc>
          <w:tcPr>
            <w:tcW w:w="708" w:type="dxa"/>
            <w:shd w:val="clear" w:color="auto" w:fill="auto"/>
            <w:vAlign w:val="center"/>
          </w:tcPr>
          <w:p w:rsidR="00181B92" w:rsidRPr="005B42CE" w:rsidRDefault="00181B92" w:rsidP="00417A2E">
            <w:pPr>
              <w:jc w:val="center"/>
              <w:rPr>
                <w:rFonts w:ascii="Times New Roman" w:hAnsi="Times New Roman"/>
                <w:b/>
              </w:rPr>
            </w:pPr>
            <w:r w:rsidRPr="005B42CE">
              <w:rPr>
                <w:rFonts w:ascii="Times New Roman" w:hAnsi="Times New Roman"/>
                <w:b/>
              </w:rPr>
              <w:t>Sim</w:t>
            </w:r>
          </w:p>
        </w:tc>
        <w:tc>
          <w:tcPr>
            <w:tcW w:w="709" w:type="dxa"/>
            <w:shd w:val="clear" w:color="auto" w:fill="auto"/>
            <w:vAlign w:val="center"/>
          </w:tcPr>
          <w:p w:rsidR="00181B92" w:rsidRPr="005B42CE" w:rsidRDefault="00181B92" w:rsidP="00417A2E">
            <w:pPr>
              <w:jc w:val="center"/>
              <w:rPr>
                <w:rFonts w:ascii="Times New Roman" w:hAnsi="Times New Roman"/>
                <w:b/>
              </w:rPr>
            </w:pPr>
            <w:r w:rsidRPr="005B42CE">
              <w:rPr>
                <w:rFonts w:ascii="Times New Roman" w:hAnsi="Times New Roman"/>
                <w:b/>
              </w:rPr>
              <w:t>Não</w:t>
            </w:r>
          </w:p>
        </w:tc>
        <w:tc>
          <w:tcPr>
            <w:tcW w:w="1418" w:type="dxa"/>
            <w:shd w:val="clear" w:color="auto" w:fill="auto"/>
            <w:vAlign w:val="center"/>
          </w:tcPr>
          <w:p w:rsidR="00181B92" w:rsidRPr="005B42CE" w:rsidRDefault="00181B92" w:rsidP="00417A2E">
            <w:pPr>
              <w:jc w:val="center"/>
              <w:rPr>
                <w:rFonts w:ascii="Times New Roman" w:hAnsi="Times New Roman"/>
                <w:b/>
              </w:rPr>
            </w:pPr>
            <w:r w:rsidRPr="005B42CE">
              <w:rPr>
                <w:rFonts w:ascii="Times New Roman" w:hAnsi="Times New Roman"/>
                <w:b/>
              </w:rPr>
              <w:t>Abstenção</w:t>
            </w:r>
          </w:p>
        </w:tc>
        <w:tc>
          <w:tcPr>
            <w:tcW w:w="1275" w:type="dxa"/>
            <w:shd w:val="clear" w:color="auto" w:fill="auto"/>
            <w:vAlign w:val="center"/>
          </w:tcPr>
          <w:p w:rsidR="00181B92" w:rsidRPr="005B42CE" w:rsidRDefault="00181B92" w:rsidP="00417A2E">
            <w:pPr>
              <w:jc w:val="center"/>
              <w:rPr>
                <w:rFonts w:ascii="Times New Roman" w:hAnsi="Times New Roman"/>
                <w:b/>
              </w:rPr>
            </w:pPr>
            <w:r w:rsidRPr="005B42CE">
              <w:rPr>
                <w:rFonts w:ascii="Times New Roman" w:hAnsi="Times New Roman"/>
                <w:b/>
              </w:rPr>
              <w:t>Ausência</w:t>
            </w:r>
          </w:p>
        </w:tc>
        <w:tc>
          <w:tcPr>
            <w:tcW w:w="1418" w:type="dxa"/>
            <w:vMerge/>
            <w:shd w:val="clear" w:color="auto" w:fill="auto"/>
            <w:vAlign w:val="center"/>
          </w:tcPr>
          <w:p w:rsidR="00181B92" w:rsidRPr="005B42CE" w:rsidRDefault="00181B92" w:rsidP="00417A2E">
            <w:pPr>
              <w:jc w:val="center"/>
              <w:rPr>
                <w:rFonts w:ascii="Times New Roman" w:hAnsi="Times New Roman"/>
              </w:rPr>
            </w:pPr>
          </w:p>
        </w:tc>
      </w:tr>
      <w:tr w:rsidR="009050DD" w:rsidRPr="002677E4" w:rsidTr="00396C70">
        <w:trPr>
          <w:trHeight w:hRule="exact" w:val="340"/>
        </w:trPr>
        <w:tc>
          <w:tcPr>
            <w:tcW w:w="3369" w:type="dxa"/>
            <w:shd w:val="clear" w:color="auto" w:fill="auto"/>
            <w:vAlign w:val="center"/>
          </w:tcPr>
          <w:p w:rsidR="009050DD" w:rsidRPr="005B42CE" w:rsidRDefault="009050DD" w:rsidP="00632BD2">
            <w:pPr>
              <w:rPr>
                <w:rFonts w:ascii="Times New Roman" w:hAnsi="Times New Roman"/>
              </w:rPr>
            </w:pPr>
            <w:r w:rsidRPr="005B42CE">
              <w:rPr>
                <w:rFonts w:ascii="Times New Roman" w:hAnsi="Times New Roman"/>
                <w:bCs/>
                <w:lang w:eastAsia="pt-BR"/>
              </w:rPr>
              <w:t xml:space="preserve">Heitor A. Maia da S. </w:t>
            </w:r>
            <w:proofErr w:type="gramStart"/>
            <w:r w:rsidRPr="005B42CE">
              <w:rPr>
                <w:rFonts w:ascii="Times New Roman" w:hAnsi="Times New Roman"/>
                <w:bCs/>
                <w:lang w:eastAsia="pt-BR"/>
              </w:rPr>
              <w:t>Dores</w:t>
            </w:r>
            <w:proofErr w:type="gramEnd"/>
          </w:p>
        </w:tc>
        <w:tc>
          <w:tcPr>
            <w:tcW w:w="708" w:type="dxa"/>
            <w:shd w:val="clear" w:color="auto" w:fill="auto"/>
            <w:vAlign w:val="center"/>
          </w:tcPr>
          <w:p w:rsidR="009050DD" w:rsidRPr="005B42CE" w:rsidRDefault="009050DD" w:rsidP="00632BD2">
            <w:pPr>
              <w:jc w:val="center"/>
              <w:rPr>
                <w:rFonts w:ascii="Times New Roman" w:hAnsi="Times New Roman"/>
              </w:rPr>
            </w:pPr>
            <w:r w:rsidRPr="005B42CE">
              <w:rPr>
                <w:rFonts w:ascii="Times New Roman" w:hAnsi="Times New Roman"/>
              </w:rPr>
              <w:t>-</w:t>
            </w:r>
          </w:p>
        </w:tc>
        <w:tc>
          <w:tcPr>
            <w:tcW w:w="709" w:type="dxa"/>
            <w:shd w:val="clear" w:color="auto" w:fill="auto"/>
            <w:vAlign w:val="center"/>
          </w:tcPr>
          <w:p w:rsidR="009050DD" w:rsidRPr="005B42CE" w:rsidRDefault="009050DD" w:rsidP="00632BD2">
            <w:pPr>
              <w:jc w:val="center"/>
              <w:rPr>
                <w:rFonts w:ascii="Times New Roman" w:hAnsi="Times New Roman"/>
              </w:rPr>
            </w:pPr>
            <w:r w:rsidRPr="005B42CE">
              <w:rPr>
                <w:rFonts w:ascii="Times New Roman" w:hAnsi="Times New Roman"/>
              </w:rPr>
              <w:t>-</w:t>
            </w:r>
          </w:p>
        </w:tc>
        <w:tc>
          <w:tcPr>
            <w:tcW w:w="1418" w:type="dxa"/>
            <w:shd w:val="clear" w:color="auto" w:fill="auto"/>
            <w:vAlign w:val="center"/>
          </w:tcPr>
          <w:p w:rsidR="009050DD" w:rsidRPr="005B42CE" w:rsidRDefault="009050DD" w:rsidP="00632BD2">
            <w:pPr>
              <w:jc w:val="center"/>
              <w:rPr>
                <w:rFonts w:ascii="Times New Roman" w:hAnsi="Times New Roman"/>
              </w:rPr>
            </w:pPr>
            <w:r w:rsidRPr="005B42CE">
              <w:rPr>
                <w:rFonts w:ascii="Times New Roman" w:hAnsi="Times New Roman"/>
              </w:rPr>
              <w:t>X</w:t>
            </w:r>
          </w:p>
        </w:tc>
        <w:tc>
          <w:tcPr>
            <w:tcW w:w="1275" w:type="dxa"/>
            <w:shd w:val="clear" w:color="auto" w:fill="auto"/>
            <w:vAlign w:val="center"/>
          </w:tcPr>
          <w:p w:rsidR="009050DD" w:rsidRPr="005B42CE" w:rsidRDefault="009050DD" w:rsidP="00632BD2">
            <w:pPr>
              <w:jc w:val="center"/>
              <w:rPr>
                <w:rFonts w:ascii="Times New Roman" w:hAnsi="Times New Roman"/>
              </w:rPr>
            </w:pPr>
            <w:r w:rsidRPr="005B42CE">
              <w:rPr>
                <w:rFonts w:ascii="Times New Roman" w:hAnsi="Times New Roman"/>
              </w:rPr>
              <w:t>-</w:t>
            </w:r>
          </w:p>
        </w:tc>
        <w:tc>
          <w:tcPr>
            <w:tcW w:w="1418" w:type="dxa"/>
            <w:shd w:val="clear" w:color="auto" w:fill="auto"/>
          </w:tcPr>
          <w:p w:rsidR="009050DD" w:rsidRPr="005B42CE" w:rsidRDefault="009050DD" w:rsidP="000D720B">
            <w:pPr>
              <w:rPr>
                <w:rFonts w:ascii="Times New Roman" w:hAnsi="Times New Roman"/>
              </w:rPr>
            </w:pPr>
          </w:p>
        </w:tc>
      </w:tr>
      <w:tr w:rsidR="009050DD" w:rsidRPr="002677E4" w:rsidTr="00396C70">
        <w:trPr>
          <w:trHeight w:hRule="exact" w:val="340"/>
        </w:trPr>
        <w:tc>
          <w:tcPr>
            <w:tcW w:w="3369" w:type="dxa"/>
            <w:shd w:val="clear" w:color="auto" w:fill="auto"/>
            <w:vAlign w:val="center"/>
          </w:tcPr>
          <w:p w:rsidR="009050DD" w:rsidRPr="005B42CE" w:rsidRDefault="009050DD" w:rsidP="00632BD2">
            <w:pPr>
              <w:rPr>
                <w:rFonts w:ascii="Times New Roman" w:hAnsi="Times New Roman"/>
              </w:rPr>
            </w:pPr>
            <w:proofErr w:type="spellStart"/>
            <w:r w:rsidRPr="005B42CE">
              <w:rPr>
                <w:rFonts w:ascii="Times New Roman" w:hAnsi="Times New Roman"/>
                <w:bCs/>
                <w:lang w:eastAsia="pt-BR"/>
              </w:rPr>
              <w:t>Gianna</w:t>
            </w:r>
            <w:proofErr w:type="spellEnd"/>
            <w:r w:rsidRPr="005B42CE">
              <w:rPr>
                <w:rFonts w:ascii="Times New Roman" w:hAnsi="Times New Roman"/>
                <w:bCs/>
                <w:lang w:eastAsia="pt-BR"/>
              </w:rPr>
              <w:t xml:space="preserve"> Melo </w:t>
            </w:r>
            <w:proofErr w:type="spellStart"/>
            <w:r w:rsidRPr="005B42CE">
              <w:rPr>
                <w:rFonts w:ascii="Times New Roman" w:hAnsi="Times New Roman"/>
                <w:bCs/>
                <w:lang w:eastAsia="pt-BR"/>
              </w:rPr>
              <w:t>Barbirato</w:t>
            </w:r>
            <w:proofErr w:type="spellEnd"/>
          </w:p>
        </w:tc>
        <w:tc>
          <w:tcPr>
            <w:tcW w:w="708" w:type="dxa"/>
            <w:shd w:val="clear" w:color="auto" w:fill="auto"/>
            <w:vAlign w:val="center"/>
          </w:tcPr>
          <w:p w:rsidR="009050DD" w:rsidRPr="005B42CE" w:rsidRDefault="009050DD" w:rsidP="00632BD2">
            <w:pPr>
              <w:jc w:val="center"/>
              <w:rPr>
                <w:rFonts w:ascii="Times New Roman" w:hAnsi="Times New Roman"/>
              </w:rPr>
            </w:pPr>
            <w:r w:rsidRPr="005B42CE">
              <w:rPr>
                <w:rFonts w:ascii="Times New Roman" w:hAnsi="Times New Roman"/>
              </w:rPr>
              <w:t>X</w:t>
            </w:r>
          </w:p>
        </w:tc>
        <w:tc>
          <w:tcPr>
            <w:tcW w:w="709" w:type="dxa"/>
            <w:shd w:val="clear" w:color="auto" w:fill="auto"/>
            <w:vAlign w:val="center"/>
          </w:tcPr>
          <w:p w:rsidR="009050DD" w:rsidRPr="005B42CE" w:rsidRDefault="009050DD" w:rsidP="00632BD2">
            <w:pPr>
              <w:jc w:val="center"/>
              <w:rPr>
                <w:rFonts w:ascii="Times New Roman" w:hAnsi="Times New Roman"/>
              </w:rPr>
            </w:pPr>
            <w:r w:rsidRPr="005B42CE">
              <w:rPr>
                <w:rFonts w:ascii="Times New Roman" w:hAnsi="Times New Roman"/>
              </w:rPr>
              <w:t>-</w:t>
            </w:r>
          </w:p>
        </w:tc>
        <w:tc>
          <w:tcPr>
            <w:tcW w:w="1418" w:type="dxa"/>
            <w:shd w:val="clear" w:color="auto" w:fill="auto"/>
            <w:vAlign w:val="center"/>
          </w:tcPr>
          <w:p w:rsidR="009050DD" w:rsidRPr="005B42CE" w:rsidRDefault="009050DD" w:rsidP="00632BD2">
            <w:pPr>
              <w:jc w:val="center"/>
              <w:rPr>
                <w:rFonts w:ascii="Times New Roman" w:hAnsi="Times New Roman"/>
              </w:rPr>
            </w:pPr>
            <w:r w:rsidRPr="005B42CE">
              <w:rPr>
                <w:rFonts w:ascii="Times New Roman" w:hAnsi="Times New Roman"/>
              </w:rPr>
              <w:t>-</w:t>
            </w:r>
          </w:p>
        </w:tc>
        <w:tc>
          <w:tcPr>
            <w:tcW w:w="1275" w:type="dxa"/>
            <w:shd w:val="clear" w:color="auto" w:fill="auto"/>
            <w:vAlign w:val="center"/>
          </w:tcPr>
          <w:p w:rsidR="009050DD" w:rsidRPr="005B42CE" w:rsidRDefault="009050DD" w:rsidP="00632BD2">
            <w:pPr>
              <w:jc w:val="center"/>
              <w:rPr>
                <w:rFonts w:ascii="Times New Roman" w:hAnsi="Times New Roman"/>
              </w:rPr>
            </w:pPr>
            <w:r w:rsidRPr="005B42CE">
              <w:rPr>
                <w:rFonts w:ascii="Times New Roman" w:hAnsi="Times New Roman"/>
              </w:rPr>
              <w:t>-</w:t>
            </w:r>
          </w:p>
        </w:tc>
        <w:tc>
          <w:tcPr>
            <w:tcW w:w="1418" w:type="dxa"/>
            <w:shd w:val="clear" w:color="auto" w:fill="auto"/>
          </w:tcPr>
          <w:p w:rsidR="009050DD" w:rsidRPr="005B42CE" w:rsidRDefault="009050DD" w:rsidP="000D720B">
            <w:pPr>
              <w:rPr>
                <w:rFonts w:ascii="Times New Roman" w:hAnsi="Times New Roman"/>
              </w:rPr>
            </w:pPr>
          </w:p>
        </w:tc>
      </w:tr>
      <w:tr w:rsidR="009050DD" w:rsidRPr="002677E4" w:rsidTr="00396C70">
        <w:trPr>
          <w:trHeight w:hRule="exact" w:val="340"/>
        </w:trPr>
        <w:tc>
          <w:tcPr>
            <w:tcW w:w="3369" w:type="dxa"/>
            <w:shd w:val="clear" w:color="auto" w:fill="auto"/>
            <w:vAlign w:val="center"/>
          </w:tcPr>
          <w:p w:rsidR="009050DD" w:rsidRPr="005B42CE" w:rsidRDefault="009050DD" w:rsidP="00632BD2">
            <w:pPr>
              <w:rPr>
                <w:rFonts w:ascii="Times New Roman" w:hAnsi="Times New Roman"/>
              </w:rPr>
            </w:pPr>
            <w:proofErr w:type="spellStart"/>
            <w:r w:rsidRPr="005B42CE">
              <w:rPr>
                <w:rFonts w:ascii="Times New Roman" w:hAnsi="Times New Roman"/>
              </w:rPr>
              <w:t>Dilson</w:t>
            </w:r>
            <w:proofErr w:type="spellEnd"/>
            <w:r w:rsidRPr="005B42CE">
              <w:rPr>
                <w:rFonts w:ascii="Times New Roman" w:hAnsi="Times New Roman"/>
              </w:rPr>
              <w:t xml:space="preserve"> Batista Ferreira</w:t>
            </w:r>
          </w:p>
        </w:tc>
        <w:tc>
          <w:tcPr>
            <w:tcW w:w="708" w:type="dxa"/>
            <w:shd w:val="clear" w:color="auto" w:fill="auto"/>
            <w:vAlign w:val="center"/>
          </w:tcPr>
          <w:p w:rsidR="009050DD" w:rsidRPr="005B42CE" w:rsidRDefault="009050DD" w:rsidP="00632BD2">
            <w:pPr>
              <w:jc w:val="center"/>
              <w:rPr>
                <w:rFonts w:ascii="Times New Roman" w:hAnsi="Times New Roman"/>
              </w:rPr>
            </w:pPr>
            <w:r w:rsidRPr="005B42CE">
              <w:rPr>
                <w:rFonts w:ascii="Times New Roman" w:hAnsi="Times New Roman"/>
              </w:rPr>
              <w:t>-</w:t>
            </w:r>
          </w:p>
        </w:tc>
        <w:tc>
          <w:tcPr>
            <w:tcW w:w="709" w:type="dxa"/>
            <w:shd w:val="clear" w:color="auto" w:fill="auto"/>
            <w:vAlign w:val="center"/>
          </w:tcPr>
          <w:p w:rsidR="009050DD" w:rsidRPr="005B42CE" w:rsidRDefault="009050DD" w:rsidP="00632BD2">
            <w:pPr>
              <w:jc w:val="center"/>
              <w:rPr>
                <w:rFonts w:ascii="Times New Roman" w:hAnsi="Times New Roman"/>
              </w:rPr>
            </w:pPr>
            <w:r w:rsidRPr="005B42CE">
              <w:rPr>
                <w:rFonts w:ascii="Times New Roman" w:hAnsi="Times New Roman"/>
              </w:rPr>
              <w:t>-</w:t>
            </w:r>
          </w:p>
        </w:tc>
        <w:tc>
          <w:tcPr>
            <w:tcW w:w="1418" w:type="dxa"/>
            <w:shd w:val="clear" w:color="auto" w:fill="auto"/>
            <w:vAlign w:val="center"/>
          </w:tcPr>
          <w:p w:rsidR="009050DD" w:rsidRPr="005B42CE" w:rsidRDefault="009050DD" w:rsidP="00632BD2">
            <w:pPr>
              <w:jc w:val="center"/>
              <w:rPr>
                <w:rFonts w:ascii="Times New Roman" w:hAnsi="Times New Roman"/>
              </w:rPr>
            </w:pPr>
            <w:r w:rsidRPr="005B42CE">
              <w:rPr>
                <w:rFonts w:ascii="Times New Roman" w:hAnsi="Times New Roman"/>
              </w:rPr>
              <w:t>-</w:t>
            </w:r>
          </w:p>
        </w:tc>
        <w:tc>
          <w:tcPr>
            <w:tcW w:w="1275" w:type="dxa"/>
            <w:shd w:val="clear" w:color="auto" w:fill="auto"/>
            <w:vAlign w:val="center"/>
          </w:tcPr>
          <w:p w:rsidR="009050DD" w:rsidRPr="005B42CE" w:rsidRDefault="009050DD" w:rsidP="00632BD2">
            <w:pPr>
              <w:jc w:val="center"/>
              <w:rPr>
                <w:rFonts w:ascii="Times New Roman" w:hAnsi="Times New Roman"/>
              </w:rPr>
            </w:pPr>
            <w:r w:rsidRPr="005B42CE">
              <w:rPr>
                <w:rFonts w:ascii="Times New Roman" w:hAnsi="Times New Roman"/>
              </w:rPr>
              <w:t>X</w:t>
            </w:r>
          </w:p>
        </w:tc>
        <w:tc>
          <w:tcPr>
            <w:tcW w:w="1418" w:type="dxa"/>
            <w:shd w:val="clear" w:color="auto" w:fill="auto"/>
          </w:tcPr>
          <w:p w:rsidR="009050DD" w:rsidRPr="005B42CE" w:rsidRDefault="009050DD" w:rsidP="000D720B">
            <w:pPr>
              <w:rPr>
                <w:rFonts w:ascii="Times New Roman" w:hAnsi="Times New Roman"/>
              </w:rPr>
            </w:pPr>
          </w:p>
        </w:tc>
      </w:tr>
      <w:tr w:rsidR="009050DD" w:rsidRPr="002677E4" w:rsidTr="00396C70">
        <w:trPr>
          <w:trHeight w:hRule="exact" w:val="340"/>
        </w:trPr>
        <w:tc>
          <w:tcPr>
            <w:tcW w:w="3369" w:type="dxa"/>
            <w:shd w:val="clear" w:color="auto" w:fill="auto"/>
            <w:vAlign w:val="center"/>
          </w:tcPr>
          <w:p w:rsidR="009050DD" w:rsidRPr="005B42CE" w:rsidRDefault="00A30BB3" w:rsidP="00632BD2">
            <w:pPr>
              <w:rPr>
                <w:rFonts w:ascii="Times New Roman" w:hAnsi="Times New Roman"/>
              </w:rPr>
            </w:pPr>
            <w:bookmarkStart w:id="0" w:name="_GoBack"/>
            <w:bookmarkEnd w:id="0"/>
            <w:r w:rsidRPr="005B42CE">
              <w:rPr>
                <w:rFonts w:ascii="Times New Roman" w:hAnsi="Times New Roman"/>
                <w:bCs/>
                <w:lang w:eastAsia="pt-BR"/>
              </w:rPr>
              <w:t>Alexandre Henrique P. e Silva</w:t>
            </w:r>
          </w:p>
        </w:tc>
        <w:tc>
          <w:tcPr>
            <w:tcW w:w="708" w:type="dxa"/>
            <w:shd w:val="clear" w:color="auto" w:fill="auto"/>
            <w:vAlign w:val="center"/>
          </w:tcPr>
          <w:p w:rsidR="009050DD" w:rsidRPr="005B42CE" w:rsidRDefault="00A30BB3" w:rsidP="00632BD2">
            <w:pPr>
              <w:jc w:val="center"/>
              <w:rPr>
                <w:rFonts w:ascii="Times New Roman" w:hAnsi="Times New Roman"/>
              </w:rPr>
            </w:pPr>
            <w:r w:rsidRPr="005B42CE">
              <w:rPr>
                <w:rFonts w:ascii="Times New Roman" w:hAnsi="Times New Roman"/>
              </w:rPr>
              <w:t>X</w:t>
            </w:r>
          </w:p>
        </w:tc>
        <w:tc>
          <w:tcPr>
            <w:tcW w:w="709" w:type="dxa"/>
            <w:shd w:val="clear" w:color="auto" w:fill="auto"/>
            <w:vAlign w:val="center"/>
          </w:tcPr>
          <w:p w:rsidR="009050DD" w:rsidRPr="005B42CE" w:rsidRDefault="009050DD" w:rsidP="00632BD2">
            <w:pPr>
              <w:jc w:val="center"/>
              <w:rPr>
                <w:rFonts w:ascii="Times New Roman" w:hAnsi="Times New Roman"/>
              </w:rPr>
            </w:pPr>
            <w:r w:rsidRPr="005B42CE">
              <w:rPr>
                <w:rFonts w:ascii="Times New Roman" w:hAnsi="Times New Roman"/>
              </w:rPr>
              <w:t>-</w:t>
            </w:r>
          </w:p>
        </w:tc>
        <w:tc>
          <w:tcPr>
            <w:tcW w:w="1418" w:type="dxa"/>
            <w:shd w:val="clear" w:color="auto" w:fill="auto"/>
            <w:vAlign w:val="center"/>
          </w:tcPr>
          <w:p w:rsidR="009050DD" w:rsidRPr="005B42CE" w:rsidRDefault="009050DD" w:rsidP="00632BD2">
            <w:pPr>
              <w:jc w:val="center"/>
              <w:rPr>
                <w:rFonts w:ascii="Times New Roman" w:hAnsi="Times New Roman"/>
              </w:rPr>
            </w:pPr>
            <w:r w:rsidRPr="005B42CE">
              <w:rPr>
                <w:rFonts w:ascii="Times New Roman" w:hAnsi="Times New Roman"/>
              </w:rPr>
              <w:t>-</w:t>
            </w:r>
          </w:p>
        </w:tc>
        <w:tc>
          <w:tcPr>
            <w:tcW w:w="1275" w:type="dxa"/>
            <w:shd w:val="clear" w:color="auto" w:fill="auto"/>
            <w:vAlign w:val="center"/>
          </w:tcPr>
          <w:p w:rsidR="009050DD" w:rsidRPr="005B42CE" w:rsidRDefault="00A30BB3" w:rsidP="00632BD2">
            <w:pPr>
              <w:jc w:val="center"/>
              <w:rPr>
                <w:rFonts w:ascii="Times New Roman" w:hAnsi="Times New Roman"/>
              </w:rPr>
            </w:pPr>
            <w:r w:rsidRPr="005B42CE">
              <w:rPr>
                <w:rFonts w:ascii="Times New Roman" w:hAnsi="Times New Roman"/>
              </w:rPr>
              <w:t>-</w:t>
            </w:r>
          </w:p>
        </w:tc>
        <w:tc>
          <w:tcPr>
            <w:tcW w:w="1418" w:type="dxa"/>
            <w:shd w:val="clear" w:color="auto" w:fill="auto"/>
          </w:tcPr>
          <w:p w:rsidR="009050DD" w:rsidRPr="005B42CE" w:rsidRDefault="009050DD" w:rsidP="000D720B">
            <w:pPr>
              <w:rPr>
                <w:rFonts w:ascii="Times New Roman" w:hAnsi="Times New Roman"/>
              </w:rPr>
            </w:pPr>
          </w:p>
        </w:tc>
      </w:tr>
      <w:tr w:rsidR="009050DD" w:rsidRPr="002677E4" w:rsidTr="00396C70">
        <w:trPr>
          <w:trHeight w:hRule="exact" w:val="340"/>
        </w:trPr>
        <w:tc>
          <w:tcPr>
            <w:tcW w:w="3369" w:type="dxa"/>
            <w:shd w:val="clear" w:color="auto" w:fill="auto"/>
            <w:vAlign w:val="center"/>
          </w:tcPr>
          <w:p w:rsidR="009050DD" w:rsidRPr="005B42CE" w:rsidRDefault="00A30BB3" w:rsidP="00632BD2">
            <w:pPr>
              <w:rPr>
                <w:rFonts w:ascii="Times New Roman" w:hAnsi="Times New Roman"/>
              </w:rPr>
            </w:pPr>
            <w:r w:rsidRPr="005B42CE">
              <w:rPr>
                <w:rFonts w:ascii="Times New Roman" w:hAnsi="Times New Roman"/>
                <w:bCs/>
                <w:lang w:eastAsia="pt-BR"/>
              </w:rPr>
              <w:t>Alexandre da Silva Sacramento </w:t>
            </w:r>
          </w:p>
        </w:tc>
        <w:tc>
          <w:tcPr>
            <w:tcW w:w="708" w:type="dxa"/>
            <w:shd w:val="clear" w:color="auto" w:fill="auto"/>
            <w:vAlign w:val="center"/>
          </w:tcPr>
          <w:p w:rsidR="009050DD" w:rsidRPr="005B42CE" w:rsidRDefault="009050DD" w:rsidP="00632BD2">
            <w:pPr>
              <w:jc w:val="center"/>
              <w:rPr>
                <w:rFonts w:ascii="Times New Roman" w:hAnsi="Times New Roman"/>
              </w:rPr>
            </w:pPr>
            <w:r w:rsidRPr="005B42CE">
              <w:rPr>
                <w:rFonts w:ascii="Times New Roman" w:hAnsi="Times New Roman"/>
              </w:rPr>
              <w:t>X</w:t>
            </w:r>
          </w:p>
        </w:tc>
        <w:tc>
          <w:tcPr>
            <w:tcW w:w="709" w:type="dxa"/>
            <w:shd w:val="clear" w:color="auto" w:fill="auto"/>
            <w:vAlign w:val="center"/>
          </w:tcPr>
          <w:p w:rsidR="009050DD" w:rsidRPr="005B42CE" w:rsidRDefault="009050DD" w:rsidP="00632BD2">
            <w:pPr>
              <w:jc w:val="center"/>
              <w:rPr>
                <w:rFonts w:ascii="Times New Roman" w:hAnsi="Times New Roman"/>
              </w:rPr>
            </w:pPr>
            <w:r w:rsidRPr="005B42CE">
              <w:rPr>
                <w:rFonts w:ascii="Times New Roman" w:hAnsi="Times New Roman"/>
              </w:rPr>
              <w:t>-</w:t>
            </w:r>
          </w:p>
        </w:tc>
        <w:tc>
          <w:tcPr>
            <w:tcW w:w="1418" w:type="dxa"/>
            <w:shd w:val="clear" w:color="auto" w:fill="auto"/>
            <w:vAlign w:val="center"/>
          </w:tcPr>
          <w:p w:rsidR="009050DD" w:rsidRPr="005B42CE" w:rsidRDefault="009050DD" w:rsidP="00632BD2">
            <w:pPr>
              <w:jc w:val="center"/>
              <w:rPr>
                <w:rFonts w:ascii="Times New Roman" w:hAnsi="Times New Roman"/>
              </w:rPr>
            </w:pPr>
            <w:r w:rsidRPr="005B42CE">
              <w:rPr>
                <w:rFonts w:ascii="Times New Roman" w:hAnsi="Times New Roman"/>
              </w:rPr>
              <w:t>-</w:t>
            </w:r>
          </w:p>
        </w:tc>
        <w:tc>
          <w:tcPr>
            <w:tcW w:w="1275" w:type="dxa"/>
            <w:shd w:val="clear" w:color="auto" w:fill="auto"/>
            <w:vAlign w:val="center"/>
          </w:tcPr>
          <w:p w:rsidR="009050DD" w:rsidRPr="005B42CE" w:rsidRDefault="009050DD" w:rsidP="00632BD2">
            <w:pPr>
              <w:jc w:val="center"/>
              <w:rPr>
                <w:rFonts w:ascii="Times New Roman" w:hAnsi="Times New Roman"/>
              </w:rPr>
            </w:pPr>
            <w:r w:rsidRPr="005B42CE">
              <w:rPr>
                <w:rFonts w:ascii="Times New Roman" w:hAnsi="Times New Roman"/>
              </w:rPr>
              <w:t>-</w:t>
            </w:r>
          </w:p>
        </w:tc>
        <w:tc>
          <w:tcPr>
            <w:tcW w:w="1418" w:type="dxa"/>
            <w:shd w:val="clear" w:color="auto" w:fill="auto"/>
          </w:tcPr>
          <w:p w:rsidR="009050DD" w:rsidRPr="005B42CE" w:rsidRDefault="009050DD" w:rsidP="000D720B">
            <w:pPr>
              <w:rPr>
                <w:rFonts w:ascii="Times New Roman" w:hAnsi="Times New Roman"/>
              </w:rPr>
            </w:pPr>
          </w:p>
        </w:tc>
      </w:tr>
      <w:tr w:rsidR="009050DD" w:rsidRPr="002677E4" w:rsidTr="00396C70">
        <w:trPr>
          <w:trHeight w:hRule="exact" w:val="340"/>
        </w:trPr>
        <w:tc>
          <w:tcPr>
            <w:tcW w:w="3369" w:type="dxa"/>
            <w:shd w:val="clear" w:color="auto" w:fill="auto"/>
            <w:vAlign w:val="center"/>
          </w:tcPr>
          <w:p w:rsidR="009050DD" w:rsidRPr="005B42CE" w:rsidRDefault="009050DD" w:rsidP="00632BD2">
            <w:pPr>
              <w:rPr>
                <w:rFonts w:ascii="Times New Roman" w:hAnsi="Times New Roman"/>
              </w:rPr>
            </w:pPr>
            <w:r w:rsidRPr="005B42CE">
              <w:rPr>
                <w:rFonts w:ascii="Times New Roman" w:hAnsi="Times New Roman"/>
              </w:rPr>
              <w:t xml:space="preserve">Ricardo Victor </w:t>
            </w:r>
            <w:proofErr w:type="gramStart"/>
            <w:r w:rsidRPr="005B42CE">
              <w:rPr>
                <w:rFonts w:ascii="Times New Roman" w:hAnsi="Times New Roman"/>
              </w:rPr>
              <w:t>R.</w:t>
            </w:r>
            <w:proofErr w:type="gramEnd"/>
            <w:r w:rsidRPr="005B42CE">
              <w:rPr>
                <w:rFonts w:ascii="Times New Roman" w:hAnsi="Times New Roman"/>
              </w:rPr>
              <w:t xml:space="preserve"> Barbosa</w:t>
            </w:r>
          </w:p>
        </w:tc>
        <w:tc>
          <w:tcPr>
            <w:tcW w:w="708" w:type="dxa"/>
            <w:shd w:val="clear" w:color="auto" w:fill="auto"/>
            <w:vAlign w:val="center"/>
          </w:tcPr>
          <w:p w:rsidR="009050DD" w:rsidRPr="005B42CE" w:rsidRDefault="0034533C" w:rsidP="00632BD2">
            <w:pPr>
              <w:jc w:val="center"/>
              <w:rPr>
                <w:rFonts w:ascii="Times New Roman" w:hAnsi="Times New Roman"/>
              </w:rPr>
            </w:pPr>
            <w:r w:rsidRPr="005B42CE">
              <w:rPr>
                <w:rFonts w:ascii="Times New Roman" w:hAnsi="Times New Roman"/>
              </w:rPr>
              <w:t>-</w:t>
            </w:r>
          </w:p>
        </w:tc>
        <w:tc>
          <w:tcPr>
            <w:tcW w:w="709" w:type="dxa"/>
            <w:shd w:val="clear" w:color="auto" w:fill="auto"/>
            <w:vAlign w:val="center"/>
          </w:tcPr>
          <w:p w:rsidR="009050DD" w:rsidRPr="005B42CE" w:rsidRDefault="009050DD" w:rsidP="00632BD2">
            <w:pPr>
              <w:jc w:val="center"/>
              <w:rPr>
                <w:rFonts w:ascii="Times New Roman" w:hAnsi="Times New Roman"/>
              </w:rPr>
            </w:pPr>
            <w:r w:rsidRPr="005B42CE">
              <w:rPr>
                <w:rFonts w:ascii="Times New Roman" w:hAnsi="Times New Roman"/>
              </w:rPr>
              <w:t>-</w:t>
            </w:r>
          </w:p>
        </w:tc>
        <w:tc>
          <w:tcPr>
            <w:tcW w:w="1418" w:type="dxa"/>
            <w:shd w:val="clear" w:color="auto" w:fill="auto"/>
            <w:vAlign w:val="center"/>
          </w:tcPr>
          <w:p w:rsidR="009050DD" w:rsidRPr="005B42CE" w:rsidRDefault="009050DD" w:rsidP="00632BD2">
            <w:pPr>
              <w:jc w:val="center"/>
              <w:rPr>
                <w:rFonts w:ascii="Times New Roman" w:hAnsi="Times New Roman"/>
              </w:rPr>
            </w:pPr>
            <w:r w:rsidRPr="005B42CE">
              <w:rPr>
                <w:rFonts w:ascii="Times New Roman" w:hAnsi="Times New Roman"/>
              </w:rPr>
              <w:t>-</w:t>
            </w:r>
          </w:p>
        </w:tc>
        <w:tc>
          <w:tcPr>
            <w:tcW w:w="1275" w:type="dxa"/>
            <w:shd w:val="clear" w:color="auto" w:fill="auto"/>
            <w:vAlign w:val="center"/>
          </w:tcPr>
          <w:p w:rsidR="009050DD" w:rsidRPr="005B42CE" w:rsidRDefault="0034533C" w:rsidP="00632BD2">
            <w:pPr>
              <w:jc w:val="center"/>
              <w:rPr>
                <w:rFonts w:ascii="Times New Roman" w:hAnsi="Times New Roman"/>
              </w:rPr>
            </w:pPr>
            <w:r w:rsidRPr="005B42CE">
              <w:rPr>
                <w:rFonts w:ascii="Times New Roman" w:hAnsi="Times New Roman"/>
              </w:rPr>
              <w:t>X</w:t>
            </w:r>
          </w:p>
        </w:tc>
        <w:tc>
          <w:tcPr>
            <w:tcW w:w="1418" w:type="dxa"/>
            <w:shd w:val="clear" w:color="auto" w:fill="auto"/>
          </w:tcPr>
          <w:p w:rsidR="009050DD" w:rsidRPr="005B42CE" w:rsidRDefault="009050DD" w:rsidP="000D720B">
            <w:pPr>
              <w:rPr>
                <w:rFonts w:ascii="Times New Roman" w:hAnsi="Times New Roman"/>
              </w:rPr>
            </w:pPr>
          </w:p>
        </w:tc>
      </w:tr>
      <w:tr w:rsidR="009050DD" w:rsidRPr="002677E4" w:rsidTr="00396C70">
        <w:trPr>
          <w:trHeight w:hRule="exact" w:val="340"/>
        </w:trPr>
        <w:tc>
          <w:tcPr>
            <w:tcW w:w="3369" w:type="dxa"/>
            <w:shd w:val="clear" w:color="auto" w:fill="auto"/>
            <w:vAlign w:val="center"/>
          </w:tcPr>
          <w:p w:rsidR="009050DD" w:rsidRPr="005B42CE" w:rsidRDefault="005C71FF" w:rsidP="00632BD2">
            <w:pPr>
              <w:rPr>
                <w:rFonts w:ascii="Times New Roman" w:hAnsi="Times New Roman"/>
              </w:rPr>
            </w:pPr>
            <w:r w:rsidRPr="005B42CE">
              <w:rPr>
                <w:rFonts w:ascii="Times New Roman" w:hAnsi="Times New Roman"/>
              </w:rPr>
              <w:t>Edgar Francisco do N. Filho</w:t>
            </w:r>
          </w:p>
        </w:tc>
        <w:tc>
          <w:tcPr>
            <w:tcW w:w="708" w:type="dxa"/>
            <w:shd w:val="clear" w:color="auto" w:fill="auto"/>
            <w:vAlign w:val="center"/>
          </w:tcPr>
          <w:p w:rsidR="009050DD" w:rsidRPr="005B42CE" w:rsidRDefault="00A30BB3" w:rsidP="00632BD2">
            <w:pPr>
              <w:jc w:val="center"/>
              <w:rPr>
                <w:rFonts w:ascii="Times New Roman" w:hAnsi="Times New Roman"/>
              </w:rPr>
            </w:pPr>
            <w:r w:rsidRPr="005B42CE">
              <w:rPr>
                <w:rFonts w:ascii="Times New Roman" w:hAnsi="Times New Roman"/>
              </w:rPr>
              <w:t>-</w:t>
            </w:r>
          </w:p>
        </w:tc>
        <w:tc>
          <w:tcPr>
            <w:tcW w:w="709" w:type="dxa"/>
            <w:shd w:val="clear" w:color="auto" w:fill="auto"/>
            <w:vAlign w:val="center"/>
          </w:tcPr>
          <w:p w:rsidR="009050DD" w:rsidRPr="005B42CE" w:rsidRDefault="009050DD" w:rsidP="00632BD2">
            <w:pPr>
              <w:jc w:val="center"/>
              <w:rPr>
                <w:rFonts w:ascii="Times New Roman" w:hAnsi="Times New Roman"/>
              </w:rPr>
            </w:pPr>
            <w:r w:rsidRPr="005B42CE">
              <w:rPr>
                <w:rFonts w:ascii="Times New Roman" w:hAnsi="Times New Roman"/>
              </w:rPr>
              <w:t>-</w:t>
            </w:r>
          </w:p>
        </w:tc>
        <w:tc>
          <w:tcPr>
            <w:tcW w:w="1418" w:type="dxa"/>
            <w:shd w:val="clear" w:color="auto" w:fill="auto"/>
            <w:vAlign w:val="center"/>
          </w:tcPr>
          <w:p w:rsidR="009050DD" w:rsidRPr="005B42CE" w:rsidRDefault="009050DD" w:rsidP="00632BD2">
            <w:pPr>
              <w:jc w:val="center"/>
              <w:rPr>
                <w:rFonts w:ascii="Times New Roman" w:hAnsi="Times New Roman"/>
              </w:rPr>
            </w:pPr>
            <w:r w:rsidRPr="005B42CE">
              <w:rPr>
                <w:rFonts w:ascii="Times New Roman" w:hAnsi="Times New Roman"/>
              </w:rPr>
              <w:t>-</w:t>
            </w:r>
          </w:p>
        </w:tc>
        <w:tc>
          <w:tcPr>
            <w:tcW w:w="1275" w:type="dxa"/>
            <w:shd w:val="clear" w:color="auto" w:fill="auto"/>
            <w:vAlign w:val="center"/>
          </w:tcPr>
          <w:p w:rsidR="009050DD" w:rsidRPr="005B42CE" w:rsidRDefault="00A30BB3" w:rsidP="00632BD2">
            <w:pPr>
              <w:jc w:val="center"/>
              <w:rPr>
                <w:rFonts w:ascii="Times New Roman" w:hAnsi="Times New Roman"/>
              </w:rPr>
            </w:pPr>
            <w:r w:rsidRPr="005B42CE">
              <w:rPr>
                <w:rFonts w:ascii="Times New Roman" w:hAnsi="Times New Roman"/>
              </w:rPr>
              <w:t>X</w:t>
            </w:r>
          </w:p>
        </w:tc>
        <w:tc>
          <w:tcPr>
            <w:tcW w:w="1418" w:type="dxa"/>
            <w:shd w:val="clear" w:color="auto" w:fill="auto"/>
          </w:tcPr>
          <w:p w:rsidR="009050DD" w:rsidRPr="005B42CE" w:rsidRDefault="009050DD" w:rsidP="000D720B">
            <w:pPr>
              <w:rPr>
                <w:rFonts w:ascii="Times New Roman" w:hAnsi="Times New Roman"/>
              </w:rPr>
            </w:pPr>
          </w:p>
        </w:tc>
      </w:tr>
      <w:tr w:rsidR="009050DD" w:rsidRPr="002677E4" w:rsidTr="00396C70">
        <w:trPr>
          <w:trHeight w:hRule="exact" w:val="340"/>
        </w:trPr>
        <w:tc>
          <w:tcPr>
            <w:tcW w:w="3369" w:type="dxa"/>
            <w:shd w:val="clear" w:color="auto" w:fill="auto"/>
            <w:vAlign w:val="center"/>
          </w:tcPr>
          <w:p w:rsidR="009050DD" w:rsidRPr="005B42CE" w:rsidRDefault="009050DD" w:rsidP="00632BD2">
            <w:pPr>
              <w:rPr>
                <w:rFonts w:ascii="Times New Roman" w:hAnsi="Times New Roman"/>
              </w:rPr>
            </w:pPr>
            <w:r w:rsidRPr="005B42CE">
              <w:rPr>
                <w:rFonts w:ascii="Times New Roman" w:hAnsi="Times New Roman"/>
                <w:bCs/>
                <w:lang w:eastAsia="pt-BR"/>
              </w:rPr>
              <w:t xml:space="preserve">José </w:t>
            </w:r>
            <w:proofErr w:type="spellStart"/>
            <w:r w:rsidRPr="005B42CE">
              <w:rPr>
                <w:rFonts w:ascii="Times New Roman" w:hAnsi="Times New Roman"/>
                <w:bCs/>
                <w:lang w:eastAsia="pt-BR"/>
              </w:rPr>
              <w:t>Adenilton</w:t>
            </w:r>
            <w:proofErr w:type="spellEnd"/>
            <w:r w:rsidRPr="005B42CE">
              <w:rPr>
                <w:rFonts w:ascii="Times New Roman" w:hAnsi="Times New Roman"/>
                <w:bCs/>
                <w:lang w:eastAsia="pt-BR"/>
              </w:rPr>
              <w:t xml:space="preserve"> S. Andrade</w:t>
            </w:r>
          </w:p>
        </w:tc>
        <w:tc>
          <w:tcPr>
            <w:tcW w:w="708" w:type="dxa"/>
            <w:shd w:val="clear" w:color="auto" w:fill="auto"/>
            <w:vAlign w:val="center"/>
          </w:tcPr>
          <w:p w:rsidR="009050DD" w:rsidRPr="005B42CE" w:rsidRDefault="009050DD" w:rsidP="00632BD2">
            <w:pPr>
              <w:jc w:val="center"/>
              <w:rPr>
                <w:rFonts w:ascii="Times New Roman" w:hAnsi="Times New Roman"/>
              </w:rPr>
            </w:pPr>
            <w:r w:rsidRPr="005B42CE">
              <w:rPr>
                <w:rFonts w:ascii="Times New Roman" w:hAnsi="Times New Roman"/>
              </w:rPr>
              <w:t>X</w:t>
            </w:r>
          </w:p>
        </w:tc>
        <w:tc>
          <w:tcPr>
            <w:tcW w:w="709" w:type="dxa"/>
            <w:shd w:val="clear" w:color="auto" w:fill="auto"/>
            <w:vAlign w:val="center"/>
          </w:tcPr>
          <w:p w:rsidR="009050DD" w:rsidRPr="005B42CE" w:rsidRDefault="009050DD" w:rsidP="00632BD2">
            <w:pPr>
              <w:jc w:val="center"/>
              <w:rPr>
                <w:rFonts w:ascii="Times New Roman" w:hAnsi="Times New Roman"/>
              </w:rPr>
            </w:pPr>
            <w:r w:rsidRPr="005B42CE">
              <w:rPr>
                <w:rFonts w:ascii="Times New Roman" w:hAnsi="Times New Roman"/>
              </w:rPr>
              <w:t>-</w:t>
            </w:r>
          </w:p>
        </w:tc>
        <w:tc>
          <w:tcPr>
            <w:tcW w:w="1418" w:type="dxa"/>
            <w:shd w:val="clear" w:color="auto" w:fill="auto"/>
            <w:vAlign w:val="center"/>
          </w:tcPr>
          <w:p w:rsidR="009050DD" w:rsidRPr="005B42CE" w:rsidRDefault="009050DD" w:rsidP="00632BD2">
            <w:pPr>
              <w:jc w:val="center"/>
              <w:rPr>
                <w:rFonts w:ascii="Times New Roman" w:hAnsi="Times New Roman"/>
              </w:rPr>
            </w:pPr>
            <w:r w:rsidRPr="005B42CE">
              <w:rPr>
                <w:rFonts w:ascii="Times New Roman" w:hAnsi="Times New Roman"/>
              </w:rPr>
              <w:t>-</w:t>
            </w:r>
          </w:p>
        </w:tc>
        <w:tc>
          <w:tcPr>
            <w:tcW w:w="1275" w:type="dxa"/>
            <w:shd w:val="clear" w:color="auto" w:fill="auto"/>
            <w:vAlign w:val="center"/>
          </w:tcPr>
          <w:p w:rsidR="009050DD" w:rsidRPr="005B42CE" w:rsidRDefault="009050DD" w:rsidP="00632BD2">
            <w:pPr>
              <w:jc w:val="center"/>
              <w:rPr>
                <w:rFonts w:ascii="Times New Roman" w:hAnsi="Times New Roman"/>
              </w:rPr>
            </w:pPr>
            <w:r w:rsidRPr="005B42CE">
              <w:rPr>
                <w:rFonts w:ascii="Times New Roman" w:hAnsi="Times New Roman"/>
              </w:rPr>
              <w:t>-</w:t>
            </w:r>
          </w:p>
        </w:tc>
        <w:tc>
          <w:tcPr>
            <w:tcW w:w="1418" w:type="dxa"/>
            <w:shd w:val="clear" w:color="auto" w:fill="auto"/>
          </w:tcPr>
          <w:p w:rsidR="009050DD" w:rsidRPr="005B42CE" w:rsidRDefault="009050DD" w:rsidP="000D720B">
            <w:pPr>
              <w:rPr>
                <w:rFonts w:ascii="Times New Roman" w:hAnsi="Times New Roman"/>
              </w:rPr>
            </w:pPr>
          </w:p>
        </w:tc>
      </w:tr>
      <w:tr w:rsidR="009050DD" w:rsidRPr="002677E4" w:rsidTr="00396C70">
        <w:trPr>
          <w:trHeight w:hRule="exact" w:val="340"/>
        </w:trPr>
        <w:tc>
          <w:tcPr>
            <w:tcW w:w="3369" w:type="dxa"/>
            <w:shd w:val="clear" w:color="auto" w:fill="auto"/>
            <w:vAlign w:val="center"/>
          </w:tcPr>
          <w:p w:rsidR="009050DD" w:rsidRPr="005B42CE" w:rsidRDefault="005C71FF" w:rsidP="00632BD2">
            <w:pPr>
              <w:rPr>
                <w:rFonts w:ascii="Times New Roman" w:hAnsi="Times New Roman"/>
              </w:rPr>
            </w:pPr>
            <w:r w:rsidRPr="005B42CE">
              <w:rPr>
                <w:rFonts w:ascii="Times New Roman" w:hAnsi="Times New Roman"/>
                <w:bCs/>
                <w:lang w:eastAsia="pt-BR"/>
              </w:rPr>
              <w:t>José Rafael dos S. C. Oliveira</w:t>
            </w:r>
          </w:p>
        </w:tc>
        <w:tc>
          <w:tcPr>
            <w:tcW w:w="708" w:type="dxa"/>
            <w:shd w:val="clear" w:color="auto" w:fill="auto"/>
            <w:vAlign w:val="center"/>
          </w:tcPr>
          <w:p w:rsidR="009050DD" w:rsidRPr="005B42CE" w:rsidRDefault="009050DD" w:rsidP="00632BD2">
            <w:pPr>
              <w:jc w:val="center"/>
              <w:rPr>
                <w:rFonts w:ascii="Times New Roman" w:hAnsi="Times New Roman"/>
              </w:rPr>
            </w:pPr>
            <w:r w:rsidRPr="005B42CE">
              <w:rPr>
                <w:rFonts w:ascii="Times New Roman" w:hAnsi="Times New Roman"/>
              </w:rPr>
              <w:t>X</w:t>
            </w:r>
          </w:p>
        </w:tc>
        <w:tc>
          <w:tcPr>
            <w:tcW w:w="709" w:type="dxa"/>
            <w:shd w:val="clear" w:color="auto" w:fill="auto"/>
            <w:vAlign w:val="center"/>
          </w:tcPr>
          <w:p w:rsidR="009050DD" w:rsidRPr="005B42CE" w:rsidRDefault="009050DD" w:rsidP="00632BD2">
            <w:pPr>
              <w:jc w:val="center"/>
              <w:rPr>
                <w:rFonts w:ascii="Times New Roman" w:hAnsi="Times New Roman"/>
              </w:rPr>
            </w:pPr>
            <w:r w:rsidRPr="005B42CE">
              <w:rPr>
                <w:rFonts w:ascii="Times New Roman" w:hAnsi="Times New Roman"/>
              </w:rPr>
              <w:t>-</w:t>
            </w:r>
          </w:p>
        </w:tc>
        <w:tc>
          <w:tcPr>
            <w:tcW w:w="1418" w:type="dxa"/>
            <w:shd w:val="clear" w:color="auto" w:fill="auto"/>
            <w:vAlign w:val="center"/>
          </w:tcPr>
          <w:p w:rsidR="009050DD" w:rsidRPr="005B42CE" w:rsidRDefault="009050DD" w:rsidP="00632BD2">
            <w:pPr>
              <w:jc w:val="center"/>
              <w:rPr>
                <w:rFonts w:ascii="Times New Roman" w:hAnsi="Times New Roman"/>
              </w:rPr>
            </w:pPr>
            <w:r w:rsidRPr="005B42CE">
              <w:rPr>
                <w:rFonts w:ascii="Times New Roman" w:hAnsi="Times New Roman"/>
              </w:rPr>
              <w:t>-</w:t>
            </w:r>
          </w:p>
        </w:tc>
        <w:tc>
          <w:tcPr>
            <w:tcW w:w="1275" w:type="dxa"/>
            <w:shd w:val="clear" w:color="auto" w:fill="auto"/>
            <w:vAlign w:val="center"/>
          </w:tcPr>
          <w:p w:rsidR="009050DD" w:rsidRPr="005B42CE" w:rsidRDefault="009050DD" w:rsidP="00632BD2">
            <w:pPr>
              <w:jc w:val="center"/>
              <w:rPr>
                <w:rFonts w:ascii="Times New Roman" w:hAnsi="Times New Roman"/>
              </w:rPr>
            </w:pPr>
            <w:r w:rsidRPr="005B42CE">
              <w:rPr>
                <w:rFonts w:ascii="Times New Roman" w:hAnsi="Times New Roman"/>
              </w:rPr>
              <w:t>-</w:t>
            </w:r>
          </w:p>
        </w:tc>
        <w:tc>
          <w:tcPr>
            <w:tcW w:w="1418" w:type="dxa"/>
            <w:shd w:val="clear" w:color="auto" w:fill="auto"/>
          </w:tcPr>
          <w:p w:rsidR="009050DD" w:rsidRPr="005B42CE" w:rsidRDefault="009050DD" w:rsidP="000D720B">
            <w:pPr>
              <w:rPr>
                <w:rFonts w:ascii="Times New Roman" w:hAnsi="Times New Roman"/>
              </w:rPr>
            </w:pPr>
          </w:p>
        </w:tc>
      </w:tr>
      <w:tr w:rsidR="009050DD" w:rsidRPr="002677E4" w:rsidTr="00396C70">
        <w:trPr>
          <w:trHeight w:hRule="exact" w:val="340"/>
        </w:trPr>
        <w:tc>
          <w:tcPr>
            <w:tcW w:w="3369" w:type="dxa"/>
            <w:shd w:val="clear" w:color="auto" w:fill="auto"/>
            <w:vAlign w:val="center"/>
          </w:tcPr>
          <w:p w:rsidR="009050DD" w:rsidRPr="005B42CE" w:rsidRDefault="009050DD" w:rsidP="00632BD2">
            <w:pPr>
              <w:rPr>
                <w:rFonts w:ascii="Times New Roman" w:hAnsi="Times New Roman"/>
                <w:b/>
              </w:rPr>
            </w:pPr>
            <w:r w:rsidRPr="005B42CE">
              <w:rPr>
                <w:rFonts w:ascii="Times New Roman" w:hAnsi="Times New Roman"/>
                <w:b/>
              </w:rPr>
              <w:t>Total:</w:t>
            </w:r>
          </w:p>
        </w:tc>
        <w:tc>
          <w:tcPr>
            <w:tcW w:w="708" w:type="dxa"/>
            <w:shd w:val="clear" w:color="auto" w:fill="auto"/>
            <w:vAlign w:val="center"/>
          </w:tcPr>
          <w:p w:rsidR="009050DD" w:rsidRPr="005B42CE" w:rsidRDefault="009050DD" w:rsidP="00632BD2">
            <w:pPr>
              <w:jc w:val="center"/>
              <w:rPr>
                <w:rFonts w:ascii="Times New Roman" w:hAnsi="Times New Roman"/>
              </w:rPr>
            </w:pPr>
            <w:r w:rsidRPr="005B42CE">
              <w:rPr>
                <w:rFonts w:ascii="Times New Roman" w:hAnsi="Times New Roman"/>
              </w:rPr>
              <w:t>0</w:t>
            </w:r>
            <w:r w:rsidR="0034533C" w:rsidRPr="005B42CE">
              <w:rPr>
                <w:rFonts w:ascii="Times New Roman" w:hAnsi="Times New Roman"/>
              </w:rPr>
              <w:t>5</w:t>
            </w:r>
          </w:p>
        </w:tc>
        <w:tc>
          <w:tcPr>
            <w:tcW w:w="709" w:type="dxa"/>
            <w:shd w:val="clear" w:color="auto" w:fill="auto"/>
            <w:vAlign w:val="center"/>
          </w:tcPr>
          <w:p w:rsidR="009050DD" w:rsidRPr="005B42CE" w:rsidRDefault="009050DD" w:rsidP="00632BD2">
            <w:pPr>
              <w:jc w:val="center"/>
              <w:rPr>
                <w:rFonts w:ascii="Times New Roman" w:hAnsi="Times New Roman"/>
              </w:rPr>
            </w:pPr>
            <w:r w:rsidRPr="005B42CE">
              <w:rPr>
                <w:rFonts w:ascii="Times New Roman" w:hAnsi="Times New Roman"/>
              </w:rPr>
              <w:t>00</w:t>
            </w:r>
          </w:p>
        </w:tc>
        <w:tc>
          <w:tcPr>
            <w:tcW w:w="1418" w:type="dxa"/>
            <w:shd w:val="clear" w:color="auto" w:fill="auto"/>
            <w:vAlign w:val="center"/>
          </w:tcPr>
          <w:p w:rsidR="009050DD" w:rsidRPr="005B42CE" w:rsidRDefault="009050DD" w:rsidP="00632BD2">
            <w:pPr>
              <w:jc w:val="center"/>
              <w:rPr>
                <w:rFonts w:ascii="Times New Roman" w:hAnsi="Times New Roman"/>
              </w:rPr>
            </w:pPr>
            <w:r w:rsidRPr="005B42CE">
              <w:rPr>
                <w:rFonts w:ascii="Times New Roman" w:hAnsi="Times New Roman"/>
              </w:rPr>
              <w:t>01</w:t>
            </w:r>
          </w:p>
        </w:tc>
        <w:tc>
          <w:tcPr>
            <w:tcW w:w="1275" w:type="dxa"/>
            <w:shd w:val="clear" w:color="auto" w:fill="auto"/>
            <w:vAlign w:val="center"/>
          </w:tcPr>
          <w:p w:rsidR="009050DD" w:rsidRPr="005B42CE" w:rsidRDefault="009050DD" w:rsidP="00632BD2">
            <w:pPr>
              <w:jc w:val="center"/>
              <w:rPr>
                <w:rFonts w:ascii="Times New Roman" w:hAnsi="Times New Roman"/>
              </w:rPr>
            </w:pPr>
            <w:r w:rsidRPr="005B42CE">
              <w:rPr>
                <w:rFonts w:ascii="Times New Roman" w:hAnsi="Times New Roman"/>
              </w:rPr>
              <w:t>0</w:t>
            </w:r>
            <w:r w:rsidR="0034533C" w:rsidRPr="005B42CE">
              <w:rPr>
                <w:rFonts w:ascii="Times New Roman" w:hAnsi="Times New Roman"/>
              </w:rPr>
              <w:t>3</w:t>
            </w:r>
          </w:p>
        </w:tc>
        <w:tc>
          <w:tcPr>
            <w:tcW w:w="1418" w:type="dxa"/>
            <w:shd w:val="clear" w:color="auto" w:fill="auto"/>
          </w:tcPr>
          <w:p w:rsidR="009050DD" w:rsidRPr="005B42CE" w:rsidRDefault="009050DD" w:rsidP="00417A2E">
            <w:pPr>
              <w:rPr>
                <w:rFonts w:ascii="Times New Roman" w:hAnsi="Times New Roman"/>
              </w:rPr>
            </w:pPr>
          </w:p>
        </w:tc>
      </w:tr>
    </w:tbl>
    <w:p w:rsidR="00181B92" w:rsidRPr="002677E4" w:rsidRDefault="00181B92" w:rsidP="00D11147">
      <w:pPr>
        <w:rPr>
          <w:rFonts w:ascii="Times New Roman" w:hAnsi="Times New Roman"/>
        </w:rPr>
      </w:pPr>
    </w:p>
    <w:sectPr w:rsidR="00181B92" w:rsidRPr="002677E4" w:rsidSect="000706AB">
      <w:headerReference w:type="even" r:id="rId7"/>
      <w:headerReference w:type="default" r:id="rId8"/>
      <w:footerReference w:type="default" r:id="rId9"/>
      <w:headerReference w:type="first" r:id="rId10"/>
      <w:pgSz w:w="11900" w:h="16840"/>
      <w:pgMar w:top="1440" w:right="1268"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4D53" w:rsidRDefault="006B4D53" w:rsidP="00EE4FDD">
      <w:r>
        <w:separator/>
      </w:r>
    </w:p>
  </w:endnote>
  <w:endnote w:type="continuationSeparator" w:id="0">
    <w:p w:rsidR="006B4D53" w:rsidRDefault="006B4D53" w:rsidP="00EE4FD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05C" w:rsidRDefault="00F5205C">
    <w:pPr>
      <w:pStyle w:val="Rodap"/>
    </w:pPr>
    <w:r>
      <w:rPr>
        <w:noProof/>
        <w:lang w:eastAsia="pt-BR"/>
      </w:rPr>
      <w:drawing>
        <wp:anchor distT="0" distB="0" distL="114300" distR="114300" simplePos="0" relativeHeight="251659264" behindDoc="1" locked="0" layoutInCell="1" allowOverlap="1">
          <wp:simplePos x="0" y="0"/>
          <wp:positionH relativeFrom="column">
            <wp:posOffset>-1100455</wp:posOffset>
          </wp:positionH>
          <wp:positionV relativeFrom="paragraph">
            <wp:posOffset>-73025</wp:posOffset>
          </wp:positionV>
          <wp:extent cx="7610475" cy="476250"/>
          <wp:effectExtent l="19050" t="0" r="9525" b="0"/>
          <wp:wrapNone/>
          <wp:docPr id="16" name="Imagem 16" descr="timbre abaix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imbre abaixo"/>
                  <pic:cNvPicPr>
                    <a:picLocks noChangeAspect="1" noChangeArrowheads="1"/>
                  </pic:cNvPicPr>
                </pic:nvPicPr>
                <pic:blipFill>
                  <a:blip r:embed="rId1"/>
                  <a:srcRect/>
                  <a:stretch>
                    <a:fillRect/>
                  </a:stretch>
                </pic:blipFill>
                <pic:spPr bwMode="auto">
                  <a:xfrm>
                    <a:off x="0" y="0"/>
                    <a:ext cx="7610475" cy="476250"/>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4D53" w:rsidRDefault="006B4D53" w:rsidP="00EE4FDD">
      <w:r>
        <w:separator/>
      </w:r>
    </w:p>
  </w:footnote>
  <w:footnote w:type="continuationSeparator" w:id="0">
    <w:p w:rsidR="006B4D53" w:rsidRDefault="006B4D53" w:rsidP="00EE4FD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05C" w:rsidRDefault="00F76CB5">
    <w:pPr>
      <w:pStyle w:val="Cabealho"/>
    </w:pPr>
    <w:r w:rsidRPr="00F76CB5">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9" type="#_x0000_t75" style="position:absolute;margin-left:0;margin-top:0;width:595.2pt;height:841.9pt;z-index:-251660288;mso-wrap-edited:f;mso-position-horizontal:center;mso-position-horizontal-relative:margin;mso-position-vertical:center;mso-position-vertical-relative:margin" wrapcoords="-27 0 -27 21561 21600 21561 21600 0 -27 0">
          <v:imagedata r:id="rId1" o:title="CAU-AL - Papel Timbrado-01"/>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05C" w:rsidRDefault="00F5205C">
    <w:pPr>
      <w:pStyle w:val="Cabealho"/>
    </w:pPr>
    <w:r>
      <w:rPr>
        <w:noProof/>
        <w:lang w:eastAsia="pt-BR"/>
      </w:rPr>
      <w:drawing>
        <wp:anchor distT="0" distB="0" distL="114300" distR="114300" simplePos="0" relativeHeight="251658240" behindDoc="0" locked="0" layoutInCell="1" allowOverlap="1">
          <wp:simplePos x="0" y="0"/>
          <wp:positionH relativeFrom="margin">
            <wp:posOffset>-1165860</wp:posOffset>
          </wp:positionH>
          <wp:positionV relativeFrom="margin">
            <wp:posOffset>-1021080</wp:posOffset>
          </wp:positionV>
          <wp:extent cx="7675880" cy="922020"/>
          <wp:effectExtent l="19050" t="0" r="1270" b="0"/>
          <wp:wrapSquare wrapText="bothSides"/>
          <wp:docPr id="13" name="Imagem 13" descr="timbre_to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mbre_topo"/>
                  <pic:cNvPicPr>
                    <a:picLocks noChangeAspect="1" noChangeArrowheads="1"/>
                  </pic:cNvPicPr>
                </pic:nvPicPr>
                <pic:blipFill>
                  <a:blip r:embed="rId1"/>
                  <a:srcRect/>
                  <a:stretch>
                    <a:fillRect/>
                  </a:stretch>
                </pic:blipFill>
                <pic:spPr bwMode="auto">
                  <a:xfrm>
                    <a:off x="0" y="0"/>
                    <a:ext cx="7675880" cy="922020"/>
                  </a:xfrm>
                  <a:prstGeom prst="rect">
                    <a:avLst/>
                  </a:prstGeom>
                  <a:noFill/>
                  <a:ln w="9525">
                    <a:noFill/>
                    <a:miter lim="800000"/>
                    <a:headEnd/>
                    <a:tailEnd/>
                  </a:ln>
                </pic:spPr>
              </pic:pic>
            </a:graphicData>
          </a:graphic>
        </wp:anchor>
      </w:drawing>
    </w:r>
  </w:p>
  <w:p w:rsidR="00F5205C" w:rsidRDefault="00F5205C">
    <w:pPr>
      <w:pStyle w:val="Cabealho"/>
    </w:pPr>
  </w:p>
  <w:p w:rsidR="00F5205C" w:rsidRDefault="00F5205C">
    <w:pPr>
      <w:pStyle w:val="Cabealho"/>
    </w:pPr>
  </w:p>
  <w:p w:rsidR="00F5205C" w:rsidRDefault="00F5205C">
    <w:pPr>
      <w:pStyle w:val="Cabealho"/>
    </w:pPr>
  </w:p>
  <w:p w:rsidR="00F5205C" w:rsidRDefault="00F5205C">
    <w:pPr>
      <w:pStyle w:val="Cabealh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05C" w:rsidRDefault="00F76CB5">
    <w:pPr>
      <w:pStyle w:val="Cabealho"/>
    </w:pPr>
    <w:r w:rsidRPr="00F76CB5">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0" type="#_x0000_t75" style="position:absolute;margin-left:0;margin-top:0;width:595.2pt;height:841.9pt;z-index:-251659264;mso-wrap-edited:f;mso-position-horizontal:center;mso-position-horizontal-relative:margin;mso-position-vertical:center;mso-position-vertical-relative:margin" wrapcoords="-27 0 -27 21561 21600 21561 21600 0 -27 0">
          <v:imagedata r:id="rId1" o:title="CAU-AL - Papel Timbrado-01"/>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31BB1"/>
    <w:multiLevelType w:val="hybridMultilevel"/>
    <w:tmpl w:val="1424EFD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A1158EF"/>
    <w:multiLevelType w:val="hybridMultilevel"/>
    <w:tmpl w:val="C8DC38B2"/>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A1F4B2E"/>
    <w:multiLevelType w:val="hybridMultilevel"/>
    <w:tmpl w:val="BFC8ECBE"/>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26AD70C5"/>
    <w:multiLevelType w:val="hybridMultilevel"/>
    <w:tmpl w:val="C8DC38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4D0A3489"/>
    <w:multiLevelType w:val="hybridMultilevel"/>
    <w:tmpl w:val="50762DAA"/>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5">
    <w:nsid w:val="50E23FF4"/>
    <w:multiLevelType w:val="hybridMultilevel"/>
    <w:tmpl w:val="448C445A"/>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53081CD5"/>
    <w:multiLevelType w:val="hybridMultilevel"/>
    <w:tmpl w:val="C8DC38B2"/>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5B69086E"/>
    <w:multiLevelType w:val="hybridMultilevel"/>
    <w:tmpl w:val="85D498F8"/>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6F6D7C76"/>
    <w:multiLevelType w:val="hybridMultilevel"/>
    <w:tmpl w:val="A8983A3E"/>
    <w:lvl w:ilvl="0" w:tplc="F4ECCB30">
      <w:start w:val="1"/>
      <w:numFmt w:val="decimal"/>
      <w:lvlText w:val="%1."/>
      <w:lvlJc w:val="left"/>
      <w:pPr>
        <w:ind w:left="284" w:hanging="360"/>
      </w:pPr>
      <w:rPr>
        <w:rFonts w:hint="default"/>
      </w:rPr>
    </w:lvl>
    <w:lvl w:ilvl="1" w:tplc="04160019" w:tentative="1">
      <w:start w:val="1"/>
      <w:numFmt w:val="lowerLetter"/>
      <w:lvlText w:val="%2."/>
      <w:lvlJc w:val="left"/>
      <w:pPr>
        <w:ind w:left="1004" w:hanging="360"/>
      </w:pPr>
    </w:lvl>
    <w:lvl w:ilvl="2" w:tplc="0416001B" w:tentative="1">
      <w:start w:val="1"/>
      <w:numFmt w:val="lowerRoman"/>
      <w:lvlText w:val="%3."/>
      <w:lvlJc w:val="right"/>
      <w:pPr>
        <w:ind w:left="1724" w:hanging="180"/>
      </w:pPr>
    </w:lvl>
    <w:lvl w:ilvl="3" w:tplc="0416000F" w:tentative="1">
      <w:start w:val="1"/>
      <w:numFmt w:val="decimal"/>
      <w:lvlText w:val="%4."/>
      <w:lvlJc w:val="left"/>
      <w:pPr>
        <w:ind w:left="2444" w:hanging="360"/>
      </w:pPr>
    </w:lvl>
    <w:lvl w:ilvl="4" w:tplc="04160019" w:tentative="1">
      <w:start w:val="1"/>
      <w:numFmt w:val="lowerLetter"/>
      <w:lvlText w:val="%5."/>
      <w:lvlJc w:val="left"/>
      <w:pPr>
        <w:ind w:left="3164" w:hanging="360"/>
      </w:pPr>
    </w:lvl>
    <w:lvl w:ilvl="5" w:tplc="0416001B" w:tentative="1">
      <w:start w:val="1"/>
      <w:numFmt w:val="lowerRoman"/>
      <w:lvlText w:val="%6."/>
      <w:lvlJc w:val="right"/>
      <w:pPr>
        <w:ind w:left="3884" w:hanging="180"/>
      </w:pPr>
    </w:lvl>
    <w:lvl w:ilvl="6" w:tplc="0416000F" w:tentative="1">
      <w:start w:val="1"/>
      <w:numFmt w:val="decimal"/>
      <w:lvlText w:val="%7."/>
      <w:lvlJc w:val="left"/>
      <w:pPr>
        <w:ind w:left="4604" w:hanging="360"/>
      </w:pPr>
    </w:lvl>
    <w:lvl w:ilvl="7" w:tplc="04160019" w:tentative="1">
      <w:start w:val="1"/>
      <w:numFmt w:val="lowerLetter"/>
      <w:lvlText w:val="%8."/>
      <w:lvlJc w:val="left"/>
      <w:pPr>
        <w:ind w:left="5324" w:hanging="360"/>
      </w:pPr>
    </w:lvl>
    <w:lvl w:ilvl="8" w:tplc="0416001B" w:tentative="1">
      <w:start w:val="1"/>
      <w:numFmt w:val="lowerRoman"/>
      <w:lvlText w:val="%9."/>
      <w:lvlJc w:val="right"/>
      <w:pPr>
        <w:ind w:left="6044" w:hanging="180"/>
      </w:pPr>
    </w:lvl>
  </w:abstractNum>
  <w:num w:numId="1">
    <w:abstractNumId w:val="2"/>
  </w:num>
  <w:num w:numId="2">
    <w:abstractNumId w:val="5"/>
  </w:num>
  <w:num w:numId="3">
    <w:abstractNumId w:val="4"/>
  </w:num>
  <w:num w:numId="4">
    <w:abstractNumId w:val="7"/>
  </w:num>
  <w:num w:numId="5">
    <w:abstractNumId w:val="8"/>
  </w:num>
  <w:num w:numId="6">
    <w:abstractNumId w:val="3"/>
  </w:num>
  <w:num w:numId="7">
    <w:abstractNumId w:val="6"/>
  </w:num>
  <w:num w:numId="8">
    <w:abstractNumId w:val="1"/>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hyphenationZone w:val="425"/>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useFELayout/>
  </w:compat>
  <w:rsids>
    <w:rsidRoot w:val="00EE4FDD"/>
    <w:rsid w:val="00001185"/>
    <w:rsid w:val="00017472"/>
    <w:rsid w:val="0002046B"/>
    <w:rsid w:val="00025A1D"/>
    <w:rsid w:val="00042213"/>
    <w:rsid w:val="00042D7E"/>
    <w:rsid w:val="00047276"/>
    <w:rsid w:val="00047C78"/>
    <w:rsid w:val="000576A1"/>
    <w:rsid w:val="00062FF0"/>
    <w:rsid w:val="0006467F"/>
    <w:rsid w:val="000706AB"/>
    <w:rsid w:val="00070DA4"/>
    <w:rsid w:val="0007367A"/>
    <w:rsid w:val="00074EA9"/>
    <w:rsid w:val="000906BD"/>
    <w:rsid w:val="00090B26"/>
    <w:rsid w:val="000A1E66"/>
    <w:rsid w:val="000A42DD"/>
    <w:rsid w:val="000B0FFD"/>
    <w:rsid w:val="000C249A"/>
    <w:rsid w:val="000D2044"/>
    <w:rsid w:val="000D35C5"/>
    <w:rsid w:val="000D720B"/>
    <w:rsid w:val="000D7C4E"/>
    <w:rsid w:val="000E03CB"/>
    <w:rsid w:val="000E13D7"/>
    <w:rsid w:val="000F77BC"/>
    <w:rsid w:val="00110C7B"/>
    <w:rsid w:val="00111332"/>
    <w:rsid w:val="001237AF"/>
    <w:rsid w:val="00125F92"/>
    <w:rsid w:val="001452A5"/>
    <w:rsid w:val="00145619"/>
    <w:rsid w:val="00146B0F"/>
    <w:rsid w:val="001666F2"/>
    <w:rsid w:val="00172577"/>
    <w:rsid w:val="00174922"/>
    <w:rsid w:val="00175EDF"/>
    <w:rsid w:val="00177389"/>
    <w:rsid w:val="00181B92"/>
    <w:rsid w:val="001A01FC"/>
    <w:rsid w:val="001A0CED"/>
    <w:rsid w:val="001A19EC"/>
    <w:rsid w:val="001A647B"/>
    <w:rsid w:val="001B4364"/>
    <w:rsid w:val="001B6239"/>
    <w:rsid w:val="001B79E3"/>
    <w:rsid w:val="001C05D9"/>
    <w:rsid w:val="001C0BFA"/>
    <w:rsid w:val="001C223A"/>
    <w:rsid w:val="001D33E6"/>
    <w:rsid w:val="001E3850"/>
    <w:rsid w:val="001E6FFE"/>
    <w:rsid w:val="001F17C9"/>
    <w:rsid w:val="001F7BC7"/>
    <w:rsid w:val="0020021B"/>
    <w:rsid w:val="0020133F"/>
    <w:rsid w:val="00201EDF"/>
    <w:rsid w:val="002029EC"/>
    <w:rsid w:val="00203768"/>
    <w:rsid w:val="00204ED2"/>
    <w:rsid w:val="00212659"/>
    <w:rsid w:val="00224F8B"/>
    <w:rsid w:val="002321A1"/>
    <w:rsid w:val="00234420"/>
    <w:rsid w:val="002365B0"/>
    <w:rsid w:val="00263715"/>
    <w:rsid w:val="00263C0A"/>
    <w:rsid w:val="002677E4"/>
    <w:rsid w:val="002721A9"/>
    <w:rsid w:val="00274FFB"/>
    <w:rsid w:val="0028408B"/>
    <w:rsid w:val="00293001"/>
    <w:rsid w:val="00294C62"/>
    <w:rsid w:val="00296C47"/>
    <w:rsid w:val="002A0181"/>
    <w:rsid w:val="002B0629"/>
    <w:rsid w:val="002C6094"/>
    <w:rsid w:val="002C7435"/>
    <w:rsid w:val="002D1225"/>
    <w:rsid w:val="002D422E"/>
    <w:rsid w:val="002D4525"/>
    <w:rsid w:val="002F3380"/>
    <w:rsid w:val="002F3CA6"/>
    <w:rsid w:val="002F4492"/>
    <w:rsid w:val="002F685A"/>
    <w:rsid w:val="00312AD4"/>
    <w:rsid w:val="003156F8"/>
    <w:rsid w:val="003168DD"/>
    <w:rsid w:val="00323B73"/>
    <w:rsid w:val="0034533C"/>
    <w:rsid w:val="003536D3"/>
    <w:rsid w:val="003677B4"/>
    <w:rsid w:val="0037139A"/>
    <w:rsid w:val="003719DD"/>
    <w:rsid w:val="00373EAC"/>
    <w:rsid w:val="0037592E"/>
    <w:rsid w:val="00377405"/>
    <w:rsid w:val="00380EC6"/>
    <w:rsid w:val="00392153"/>
    <w:rsid w:val="00392D03"/>
    <w:rsid w:val="003947EE"/>
    <w:rsid w:val="003962DE"/>
    <w:rsid w:val="00396C70"/>
    <w:rsid w:val="003B1FE7"/>
    <w:rsid w:val="003B5814"/>
    <w:rsid w:val="003C1EE2"/>
    <w:rsid w:val="003C2870"/>
    <w:rsid w:val="003C2B1F"/>
    <w:rsid w:val="003C4D62"/>
    <w:rsid w:val="003C7B4A"/>
    <w:rsid w:val="003D1F79"/>
    <w:rsid w:val="003D3B4C"/>
    <w:rsid w:val="003E3B2D"/>
    <w:rsid w:val="003E4983"/>
    <w:rsid w:val="003F0C0C"/>
    <w:rsid w:val="003F2D00"/>
    <w:rsid w:val="003F3E1A"/>
    <w:rsid w:val="003F4367"/>
    <w:rsid w:val="003F6235"/>
    <w:rsid w:val="00403EF8"/>
    <w:rsid w:val="00417A2E"/>
    <w:rsid w:val="00417BDA"/>
    <w:rsid w:val="00422FB2"/>
    <w:rsid w:val="00435D31"/>
    <w:rsid w:val="004456AF"/>
    <w:rsid w:val="00447A20"/>
    <w:rsid w:val="004510AB"/>
    <w:rsid w:val="00465E89"/>
    <w:rsid w:val="00467A18"/>
    <w:rsid w:val="00467DEE"/>
    <w:rsid w:val="0047029F"/>
    <w:rsid w:val="004729B1"/>
    <w:rsid w:val="00473A5A"/>
    <w:rsid w:val="00485D9F"/>
    <w:rsid w:val="00491B4E"/>
    <w:rsid w:val="00495F4F"/>
    <w:rsid w:val="004B3864"/>
    <w:rsid w:val="004C2CF6"/>
    <w:rsid w:val="004C652B"/>
    <w:rsid w:val="004C6E77"/>
    <w:rsid w:val="004D5103"/>
    <w:rsid w:val="004D6A7D"/>
    <w:rsid w:val="004E0354"/>
    <w:rsid w:val="00511D45"/>
    <w:rsid w:val="005122A8"/>
    <w:rsid w:val="005178BF"/>
    <w:rsid w:val="00522B5A"/>
    <w:rsid w:val="00527A76"/>
    <w:rsid w:val="00527C9F"/>
    <w:rsid w:val="00536231"/>
    <w:rsid w:val="00545AD0"/>
    <w:rsid w:val="0056184D"/>
    <w:rsid w:val="005661FF"/>
    <w:rsid w:val="005758A1"/>
    <w:rsid w:val="00580F9C"/>
    <w:rsid w:val="00582651"/>
    <w:rsid w:val="0058470B"/>
    <w:rsid w:val="00597DCA"/>
    <w:rsid w:val="005A000D"/>
    <w:rsid w:val="005A0A56"/>
    <w:rsid w:val="005A1D36"/>
    <w:rsid w:val="005A3A3D"/>
    <w:rsid w:val="005B09CA"/>
    <w:rsid w:val="005B1B5B"/>
    <w:rsid w:val="005B407C"/>
    <w:rsid w:val="005B42CE"/>
    <w:rsid w:val="005B46B6"/>
    <w:rsid w:val="005B64D6"/>
    <w:rsid w:val="005C3160"/>
    <w:rsid w:val="005C71FF"/>
    <w:rsid w:val="005D2963"/>
    <w:rsid w:val="005D7A57"/>
    <w:rsid w:val="005E3355"/>
    <w:rsid w:val="005E33C2"/>
    <w:rsid w:val="005E6C59"/>
    <w:rsid w:val="005E7415"/>
    <w:rsid w:val="005F2081"/>
    <w:rsid w:val="005F3523"/>
    <w:rsid w:val="006001E7"/>
    <w:rsid w:val="006509FF"/>
    <w:rsid w:val="00651417"/>
    <w:rsid w:val="006562C4"/>
    <w:rsid w:val="006641E1"/>
    <w:rsid w:val="00665EAD"/>
    <w:rsid w:val="006714BB"/>
    <w:rsid w:val="00671985"/>
    <w:rsid w:val="006747B8"/>
    <w:rsid w:val="00680E5B"/>
    <w:rsid w:val="006A4DA3"/>
    <w:rsid w:val="006B1B45"/>
    <w:rsid w:val="006B2379"/>
    <w:rsid w:val="006B460C"/>
    <w:rsid w:val="006B4D53"/>
    <w:rsid w:val="006D5AE5"/>
    <w:rsid w:val="006D7C32"/>
    <w:rsid w:val="006F048A"/>
    <w:rsid w:val="006F555F"/>
    <w:rsid w:val="006F6730"/>
    <w:rsid w:val="00702FBE"/>
    <w:rsid w:val="00707DFF"/>
    <w:rsid w:val="00715D20"/>
    <w:rsid w:val="007204BA"/>
    <w:rsid w:val="00737502"/>
    <w:rsid w:val="00740284"/>
    <w:rsid w:val="0074122E"/>
    <w:rsid w:val="007514C7"/>
    <w:rsid w:val="00754076"/>
    <w:rsid w:val="00756489"/>
    <w:rsid w:val="0077187D"/>
    <w:rsid w:val="007762B0"/>
    <w:rsid w:val="00777C5F"/>
    <w:rsid w:val="007A4B9F"/>
    <w:rsid w:val="007A689A"/>
    <w:rsid w:val="007A6FC3"/>
    <w:rsid w:val="007A7351"/>
    <w:rsid w:val="007A745E"/>
    <w:rsid w:val="007B0398"/>
    <w:rsid w:val="007B1296"/>
    <w:rsid w:val="007B4ABC"/>
    <w:rsid w:val="007B4CA8"/>
    <w:rsid w:val="007C1894"/>
    <w:rsid w:val="007C5684"/>
    <w:rsid w:val="007C6E25"/>
    <w:rsid w:val="007D26DC"/>
    <w:rsid w:val="007E29E7"/>
    <w:rsid w:val="007E55CE"/>
    <w:rsid w:val="007E7C6B"/>
    <w:rsid w:val="007F152F"/>
    <w:rsid w:val="007F3D8E"/>
    <w:rsid w:val="008165C9"/>
    <w:rsid w:val="00816849"/>
    <w:rsid w:val="00844392"/>
    <w:rsid w:val="00844F86"/>
    <w:rsid w:val="008457BF"/>
    <w:rsid w:val="008473F6"/>
    <w:rsid w:val="008549C5"/>
    <w:rsid w:val="008637DD"/>
    <w:rsid w:val="00864DB0"/>
    <w:rsid w:val="00865DD4"/>
    <w:rsid w:val="00870A44"/>
    <w:rsid w:val="00870CBE"/>
    <w:rsid w:val="00872BDA"/>
    <w:rsid w:val="00880E74"/>
    <w:rsid w:val="008866D9"/>
    <w:rsid w:val="00890BA4"/>
    <w:rsid w:val="0089461E"/>
    <w:rsid w:val="008A7B39"/>
    <w:rsid w:val="008C08B5"/>
    <w:rsid w:val="008C0CF3"/>
    <w:rsid w:val="008C320D"/>
    <w:rsid w:val="008C571A"/>
    <w:rsid w:val="008C6950"/>
    <w:rsid w:val="008D149B"/>
    <w:rsid w:val="008D5047"/>
    <w:rsid w:val="008D600E"/>
    <w:rsid w:val="008E0A7D"/>
    <w:rsid w:val="008E61DA"/>
    <w:rsid w:val="008E7415"/>
    <w:rsid w:val="008E7E9C"/>
    <w:rsid w:val="008F6644"/>
    <w:rsid w:val="009001B0"/>
    <w:rsid w:val="009050DD"/>
    <w:rsid w:val="00907C0A"/>
    <w:rsid w:val="0091532C"/>
    <w:rsid w:val="00921909"/>
    <w:rsid w:val="009228AF"/>
    <w:rsid w:val="009328C9"/>
    <w:rsid w:val="0093372E"/>
    <w:rsid w:val="00952CB9"/>
    <w:rsid w:val="00953900"/>
    <w:rsid w:val="00954619"/>
    <w:rsid w:val="00971CF7"/>
    <w:rsid w:val="00971D64"/>
    <w:rsid w:val="00982BD2"/>
    <w:rsid w:val="00986532"/>
    <w:rsid w:val="00990131"/>
    <w:rsid w:val="009A1B17"/>
    <w:rsid w:val="009A2244"/>
    <w:rsid w:val="009A2801"/>
    <w:rsid w:val="009B00EB"/>
    <w:rsid w:val="009C0016"/>
    <w:rsid w:val="009C42F3"/>
    <w:rsid w:val="009C4E56"/>
    <w:rsid w:val="009D02D1"/>
    <w:rsid w:val="009D51AB"/>
    <w:rsid w:val="009D65D6"/>
    <w:rsid w:val="009E46E0"/>
    <w:rsid w:val="009F123F"/>
    <w:rsid w:val="009F200C"/>
    <w:rsid w:val="009F46AC"/>
    <w:rsid w:val="00A01AA6"/>
    <w:rsid w:val="00A02508"/>
    <w:rsid w:val="00A0451F"/>
    <w:rsid w:val="00A05B1F"/>
    <w:rsid w:val="00A06A9F"/>
    <w:rsid w:val="00A21C73"/>
    <w:rsid w:val="00A26AFB"/>
    <w:rsid w:val="00A30BB3"/>
    <w:rsid w:val="00A42B26"/>
    <w:rsid w:val="00A43C66"/>
    <w:rsid w:val="00A44606"/>
    <w:rsid w:val="00A468CD"/>
    <w:rsid w:val="00A602C9"/>
    <w:rsid w:val="00A64FC0"/>
    <w:rsid w:val="00A73BB2"/>
    <w:rsid w:val="00A746A3"/>
    <w:rsid w:val="00A75E26"/>
    <w:rsid w:val="00A84084"/>
    <w:rsid w:val="00A841D1"/>
    <w:rsid w:val="00A94AEA"/>
    <w:rsid w:val="00AA3271"/>
    <w:rsid w:val="00AB1879"/>
    <w:rsid w:val="00AB3213"/>
    <w:rsid w:val="00AE0EC9"/>
    <w:rsid w:val="00AE11F6"/>
    <w:rsid w:val="00AE3B92"/>
    <w:rsid w:val="00AF0114"/>
    <w:rsid w:val="00AF5144"/>
    <w:rsid w:val="00AF578E"/>
    <w:rsid w:val="00B001F9"/>
    <w:rsid w:val="00B12CEC"/>
    <w:rsid w:val="00B12F37"/>
    <w:rsid w:val="00B24901"/>
    <w:rsid w:val="00B30D06"/>
    <w:rsid w:val="00B33356"/>
    <w:rsid w:val="00B47A9F"/>
    <w:rsid w:val="00B50515"/>
    <w:rsid w:val="00B5402D"/>
    <w:rsid w:val="00B56E5E"/>
    <w:rsid w:val="00B576AA"/>
    <w:rsid w:val="00B62DDB"/>
    <w:rsid w:val="00B749E4"/>
    <w:rsid w:val="00B80822"/>
    <w:rsid w:val="00B877BD"/>
    <w:rsid w:val="00B96CD6"/>
    <w:rsid w:val="00B975DE"/>
    <w:rsid w:val="00B976BD"/>
    <w:rsid w:val="00BA59C2"/>
    <w:rsid w:val="00BB4058"/>
    <w:rsid w:val="00BC2501"/>
    <w:rsid w:val="00BD2541"/>
    <w:rsid w:val="00BE7B78"/>
    <w:rsid w:val="00BF0DF7"/>
    <w:rsid w:val="00BF3C77"/>
    <w:rsid w:val="00C00CAA"/>
    <w:rsid w:val="00C017D8"/>
    <w:rsid w:val="00C024ED"/>
    <w:rsid w:val="00C10483"/>
    <w:rsid w:val="00C1318E"/>
    <w:rsid w:val="00C21981"/>
    <w:rsid w:val="00C25D14"/>
    <w:rsid w:val="00C32381"/>
    <w:rsid w:val="00C3385A"/>
    <w:rsid w:val="00C37630"/>
    <w:rsid w:val="00C411D6"/>
    <w:rsid w:val="00C42401"/>
    <w:rsid w:val="00C4511E"/>
    <w:rsid w:val="00C460CF"/>
    <w:rsid w:val="00C46B7C"/>
    <w:rsid w:val="00C61E59"/>
    <w:rsid w:val="00C64E40"/>
    <w:rsid w:val="00C91572"/>
    <w:rsid w:val="00CA3B38"/>
    <w:rsid w:val="00CA6CA5"/>
    <w:rsid w:val="00CA6E1D"/>
    <w:rsid w:val="00CD6521"/>
    <w:rsid w:val="00CF1E55"/>
    <w:rsid w:val="00CF2831"/>
    <w:rsid w:val="00CF7878"/>
    <w:rsid w:val="00D03DF0"/>
    <w:rsid w:val="00D05598"/>
    <w:rsid w:val="00D06560"/>
    <w:rsid w:val="00D1016D"/>
    <w:rsid w:val="00D104B8"/>
    <w:rsid w:val="00D1085E"/>
    <w:rsid w:val="00D11147"/>
    <w:rsid w:val="00D16966"/>
    <w:rsid w:val="00D22A34"/>
    <w:rsid w:val="00D4394C"/>
    <w:rsid w:val="00D64A59"/>
    <w:rsid w:val="00D804E7"/>
    <w:rsid w:val="00D872AA"/>
    <w:rsid w:val="00D944D6"/>
    <w:rsid w:val="00DA1F17"/>
    <w:rsid w:val="00DA5E90"/>
    <w:rsid w:val="00DB37DB"/>
    <w:rsid w:val="00DB6BBA"/>
    <w:rsid w:val="00DD7D61"/>
    <w:rsid w:val="00E02538"/>
    <w:rsid w:val="00E02BC8"/>
    <w:rsid w:val="00E06C16"/>
    <w:rsid w:val="00E07710"/>
    <w:rsid w:val="00E110A1"/>
    <w:rsid w:val="00E13179"/>
    <w:rsid w:val="00E21D6F"/>
    <w:rsid w:val="00E32B41"/>
    <w:rsid w:val="00E50191"/>
    <w:rsid w:val="00E5668C"/>
    <w:rsid w:val="00E6018B"/>
    <w:rsid w:val="00E70E8B"/>
    <w:rsid w:val="00E80C27"/>
    <w:rsid w:val="00E831B4"/>
    <w:rsid w:val="00E85BC0"/>
    <w:rsid w:val="00E86798"/>
    <w:rsid w:val="00E869A6"/>
    <w:rsid w:val="00E911F5"/>
    <w:rsid w:val="00E97794"/>
    <w:rsid w:val="00EA78F5"/>
    <w:rsid w:val="00ED2A7D"/>
    <w:rsid w:val="00EE4FDD"/>
    <w:rsid w:val="00EE50C0"/>
    <w:rsid w:val="00EE5DFF"/>
    <w:rsid w:val="00F01C60"/>
    <w:rsid w:val="00F034BF"/>
    <w:rsid w:val="00F0604E"/>
    <w:rsid w:val="00F0762B"/>
    <w:rsid w:val="00F11B96"/>
    <w:rsid w:val="00F121E2"/>
    <w:rsid w:val="00F34C37"/>
    <w:rsid w:val="00F36690"/>
    <w:rsid w:val="00F408E5"/>
    <w:rsid w:val="00F45415"/>
    <w:rsid w:val="00F502A5"/>
    <w:rsid w:val="00F5205C"/>
    <w:rsid w:val="00F574BB"/>
    <w:rsid w:val="00F61100"/>
    <w:rsid w:val="00F62D42"/>
    <w:rsid w:val="00F6756E"/>
    <w:rsid w:val="00F76CB5"/>
    <w:rsid w:val="00F77A38"/>
    <w:rsid w:val="00F872FE"/>
    <w:rsid w:val="00F94E86"/>
    <w:rsid w:val="00F95BBA"/>
    <w:rsid w:val="00FA4844"/>
    <w:rsid w:val="00FA618E"/>
    <w:rsid w:val="00FB488E"/>
    <w:rsid w:val="00FC498E"/>
    <w:rsid w:val="00FC4AC7"/>
    <w:rsid w:val="00FD2829"/>
    <w:rsid w:val="00FD411D"/>
    <w:rsid w:val="00FF2F17"/>
    <w:rsid w:val="00FF6D6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cho" w:hAnsi="Cambria"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971CF7"/>
    <w:rPr>
      <w:sz w:val="24"/>
      <w:szCs w:val="24"/>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E4FDD"/>
    <w:pPr>
      <w:tabs>
        <w:tab w:val="center" w:pos="4320"/>
        <w:tab w:val="right" w:pos="8640"/>
      </w:tabs>
    </w:pPr>
  </w:style>
  <w:style w:type="character" w:customStyle="1" w:styleId="CabealhoChar">
    <w:name w:val="Cabeçalho Char"/>
    <w:basedOn w:val="Fontepargpadro"/>
    <w:link w:val="Cabealho"/>
    <w:uiPriority w:val="99"/>
    <w:rsid w:val="00EE4FDD"/>
  </w:style>
  <w:style w:type="paragraph" w:styleId="Rodap">
    <w:name w:val="footer"/>
    <w:basedOn w:val="Normal"/>
    <w:link w:val="RodapChar"/>
    <w:uiPriority w:val="99"/>
    <w:unhideWhenUsed/>
    <w:rsid w:val="00EE4FDD"/>
    <w:pPr>
      <w:tabs>
        <w:tab w:val="center" w:pos="4320"/>
        <w:tab w:val="right" w:pos="8640"/>
      </w:tabs>
    </w:pPr>
  </w:style>
  <w:style w:type="character" w:customStyle="1" w:styleId="RodapChar">
    <w:name w:val="Rodapé Char"/>
    <w:basedOn w:val="Fontepargpadro"/>
    <w:link w:val="Rodap"/>
    <w:uiPriority w:val="99"/>
    <w:rsid w:val="00EE4FDD"/>
  </w:style>
  <w:style w:type="character" w:styleId="Hyperlink">
    <w:name w:val="Hyperlink"/>
    <w:uiPriority w:val="99"/>
    <w:unhideWhenUsed/>
    <w:rsid w:val="009C42F3"/>
    <w:rPr>
      <w:color w:val="0000FF"/>
      <w:u w:val="single"/>
    </w:rPr>
  </w:style>
  <w:style w:type="paragraph" w:customStyle="1" w:styleId="ecxmsonormal">
    <w:name w:val="ecxmsonormal"/>
    <w:basedOn w:val="Normal"/>
    <w:rsid w:val="007B4CA8"/>
    <w:pPr>
      <w:spacing w:before="100" w:beforeAutospacing="1" w:after="100" w:afterAutospacing="1"/>
    </w:pPr>
    <w:rPr>
      <w:rFonts w:ascii="Times New Roman" w:eastAsia="Times New Roman" w:hAnsi="Times New Roman"/>
      <w:lang w:eastAsia="pt-BR"/>
    </w:rPr>
  </w:style>
  <w:style w:type="paragraph" w:styleId="PargrafodaLista">
    <w:name w:val="List Paragraph"/>
    <w:basedOn w:val="Normal"/>
    <w:uiPriority w:val="34"/>
    <w:qFormat/>
    <w:rsid w:val="00952CB9"/>
    <w:pPr>
      <w:spacing w:after="200" w:line="276" w:lineRule="auto"/>
      <w:ind w:left="720"/>
      <w:contextualSpacing/>
    </w:pPr>
    <w:rPr>
      <w:rFonts w:ascii="Calibri" w:eastAsia="Calibri" w:hAnsi="Calibri"/>
      <w:sz w:val="22"/>
      <w:szCs w:val="22"/>
    </w:rPr>
  </w:style>
  <w:style w:type="character" w:customStyle="1" w:styleId="highlight">
    <w:name w:val="highlight"/>
    <w:rsid w:val="00FD411D"/>
  </w:style>
  <w:style w:type="character" w:customStyle="1" w:styleId="apple-converted-space">
    <w:name w:val="apple-converted-space"/>
    <w:rsid w:val="00FD411D"/>
  </w:style>
  <w:style w:type="character" w:styleId="Forte">
    <w:name w:val="Strong"/>
    <w:uiPriority w:val="22"/>
    <w:qFormat/>
    <w:rsid w:val="006B2379"/>
    <w:rPr>
      <w:b/>
      <w:bCs/>
    </w:rPr>
  </w:style>
  <w:style w:type="paragraph" w:styleId="Corpodetexto">
    <w:name w:val="Body Text"/>
    <w:basedOn w:val="Normal"/>
    <w:link w:val="CorpodetextoChar"/>
    <w:semiHidden/>
    <w:rsid w:val="00417BDA"/>
    <w:pPr>
      <w:jc w:val="center"/>
    </w:pPr>
    <w:rPr>
      <w:rFonts w:ascii="Times New Roman" w:eastAsia="Times New Roman" w:hAnsi="Times New Roman"/>
      <w:b/>
      <w:sz w:val="28"/>
      <w:szCs w:val="20"/>
      <w:lang w:eastAsia="pt-BR"/>
    </w:rPr>
  </w:style>
  <w:style w:type="character" w:customStyle="1" w:styleId="CorpodetextoChar">
    <w:name w:val="Corpo de texto Char"/>
    <w:link w:val="Corpodetexto"/>
    <w:semiHidden/>
    <w:rsid w:val="00417BDA"/>
    <w:rPr>
      <w:rFonts w:ascii="Times New Roman" w:eastAsia="Times New Roman" w:hAnsi="Times New Roman"/>
      <w:b/>
      <w:sz w:val="28"/>
    </w:rPr>
  </w:style>
  <w:style w:type="paragraph" w:styleId="Corpodetexto2">
    <w:name w:val="Body Text 2"/>
    <w:basedOn w:val="Normal"/>
    <w:link w:val="Corpodetexto2Char"/>
    <w:semiHidden/>
    <w:rsid w:val="00417BDA"/>
    <w:pPr>
      <w:jc w:val="both"/>
    </w:pPr>
    <w:rPr>
      <w:rFonts w:ascii="Times New Roman" w:eastAsia="Times New Roman" w:hAnsi="Times New Roman"/>
      <w:sz w:val="20"/>
      <w:szCs w:val="20"/>
      <w:lang w:eastAsia="pt-BR"/>
    </w:rPr>
  </w:style>
  <w:style w:type="character" w:customStyle="1" w:styleId="Corpodetexto2Char">
    <w:name w:val="Corpo de texto 2 Char"/>
    <w:link w:val="Corpodetexto2"/>
    <w:semiHidden/>
    <w:rsid w:val="00417BDA"/>
    <w:rPr>
      <w:rFonts w:ascii="Times New Roman" w:eastAsia="Times New Roman" w:hAnsi="Times New Roman"/>
    </w:rPr>
  </w:style>
  <w:style w:type="paragraph" w:styleId="NormalWeb">
    <w:name w:val="Normal (Web)"/>
    <w:basedOn w:val="Normal"/>
    <w:uiPriority w:val="99"/>
    <w:unhideWhenUsed/>
    <w:rsid w:val="00F872FE"/>
    <w:rPr>
      <w:rFonts w:ascii="Times New Roman" w:hAnsi="Times New Roman"/>
    </w:rPr>
  </w:style>
  <w:style w:type="table" w:styleId="Tabelacomgrade">
    <w:name w:val="Table Grid"/>
    <w:basedOn w:val="Tabelanormal"/>
    <w:uiPriority w:val="59"/>
    <w:rsid w:val="00C915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2731571">
      <w:bodyDiv w:val="1"/>
      <w:marLeft w:val="0"/>
      <w:marRight w:val="0"/>
      <w:marTop w:val="0"/>
      <w:marBottom w:val="0"/>
      <w:divBdr>
        <w:top w:val="none" w:sz="0" w:space="0" w:color="auto"/>
        <w:left w:val="none" w:sz="0" w:space="0" w:color="auto"/>
        <w:bottom w:val="none" w:sz="0" w:space="0" w:color="auto"/>
        <w:right w:val="none" w:sz="0" w:space="0" w:color="auto"/>
      </w:divBdr>
      <w:divsChild>
        <w:div w:id="1203783605">
          <w:marLeft w:val="0"/>
          <w:marRight w:val="0"/>
          <w:marTop w:val="0"/>
          <w:marBottom w:val="0"/>
          <w:divBdr>
            <w:top w:val="none" w:sz="0" w:space="0" w:color="auto"/>
            <w:left w:val="none" w:sz="0" w:space="0" w:color="auto"/>
            <w:bottom w:val="none" w:sz="0" w:space="0" w:color="auto"/>
            <w:right w:val="none" w:sz="0" w:space="0" w:color="auto"/>
          </w:divBdr>
        </w:div>
      </w:divsChild>
    </w:div>
    <w:div w:id="139931982">
      <w:bodyDiv w:val="1"/>
      <w:marLeft w:val="0"/>
      <w:marRight w:val="0"/>
      <w:marTop w:val="0"/>
      <w:marBottom w:val="0"/>
      <w:divBdr>
        <w:top w:val="none" w:sz="0" w:space="0" w:color="auto"/>
        <w:left w:val="none" w:sz="0" w:space="0" w:color="auto"/>
        <w:bottom w:val="none" w:sz="0" w:space="0" w:color="auto"/>
        <w:right w:val="none" w:sz="0" w:space="0" w:color="auto"/>
      </w:divBdr>
    </w:div>
    <w:div w:id="382026681">
      <w:bodyDiv w:val="1"/>
      <w:marLeft w:val="0"/>
      <w:marRight w:val="0"/>
      <w:marTop w:val="0"/>
      <w:marBottom w:val="0"/>
      <w:divBdr>
        <w:top w:val="none" w:sz="0" w:space="0" w:color="auto"/>
        <w:left w:val="none" w:sz="0" w:space="0" w:color="auto"/>
        <w:bottom w:val="none" w:sz="0" w:space="0" w:color="auto"/>
        <w:right w:val="none" w:sz="0" w:space="0" w:color="auto"/>
      </w:divBdr>
    </w:div>
    <w:div w:id="487551148">
      <w:bodyDiv w:val="1"/>
      <w:marLeft w:val="0"/>
      <w:marRight w:val="0"/>
      <w:marTop w:val="0"/>
      <w:marBottom w:val="0"/>
      <w:divBdr>
        <w:top w:val="none" w:sz="0" w:space="0" w:color="auto"/>
        <w:left w:val="none" w:sz="0" w:space="0" w:color="auto"/>
        <w:bottom w:val="none" w:sz="0" w:space="0" w:color="auto"/>
        <w:right w:val="none" w:sz="0" w:space="0" w:color="auto"/>
      </w:divBdr>
      <w:divsChild>
        <w:div w:id="450318491">
          <w:marLeft w:val="0"/>
          <w:marRight w:val="0"/>
          <w:marTop w:val="0"/>
          <w:marBottom w:val="0"/>
          <w:divBdr>
            <w:top w:val="none" w:sz="0" w:space="0" w:color="auto"/>
            <w:left w:val="none" w:sz="0" w:space="0" w:color="auto"/>
            <w:bottom w:val="none" w:sz="0" w:space="0" w:color="auto"/>
            <w:right w:val="none" w:sz="0" w:space="0" w:color="auto"/>
          </w:divBdr>
        </w:div>
        <w:div w:id="1177425290">
          <w:marLeft w:val="0"/>
          <w:marRight w:val="0"/>
          <w:marTop w:val="0"/>
          <w:marBottom w:val="0"/>
          <w:divBdr>
            <w:top w:val="none" w:sz="0" w:space="0" w:color="auto"/>
            <w:left w:val="none" w:sz="0" w:space="0" w:color="auto"/>
            <w:bottom w:val="none" w:sz="0" w:space="0" w:color="auto"/>
            <w:right w:val="none" w:sz="0" w:space="0" w:color="auto"/>
          </w:divBdr>
        </w:div>
        <w:div w:id="1311447314">
          <w:marLeft w:val="0"/>
          <w:marRight w:val="0"/>
          <w:marTop w:val="0"/>
          <w:marBottom w:val="0"/>
          <w:divBdr>
            <w:top w:val="none" w:sz="0" w:space="0" w:color="auto"/>
            <w:left w:val="none" w:sz="0" w:space="0" w:color="auto"/>
            <w:bottom w:val="none" w:sz="0" w:space="0" w:color="auto"/>
            <w:right w:val="none" w:sz="0" w:space="0" w:color="auto"/>
          </w:divBdr>
          <w:divsChild>
            <w:div w:id="294454381">
              <w:marLeft w:val="0"/>
              <w:marRight w:val="0"/>
              <w:marTop w:val="0"/>
              <w:marBottom w:val="0"/>
              <w:divBdr>
                <w:top w:val="none" w:sz="0" w:space="0" w:color="auto"/>
                <w:left w:val="none" w:sz="0" w:space="0" w:color="auto"/>
                <w:bottom w:val="none" w:sz="0" w:space="0" w:color="auto"/>
                <w:right w:val="none" w:sz="0" w:space="0" w:color="auto"/>
              </w:divBdr>
            </w:div>
            <w:div w:id="397214774">
              <w:marLeft w:val="0"/>
              <w:marRight w:val="0"/>
              <w:marTop w:val="0"/>
              <w:marBottom w:val="0"/>
              <w:divBdr>
                <w:top w:val="none" w:sz="0" w:space="0" w:color="auto"/>
                <w:left w:val="none" w:sz="0" w:space="0" w:color="auto"/>
                <w:bottom w:val="none" w:sz="0" w:space="0" w:color="auto"/>
                <w:right w:val="none" w:sz="0" w:space="0" w:color="auto"/>
              </w:divBdr>
            </w:div>
            <w:div w:id="539244506">
              <w:marLeft w:val="0"/>
              <w:marRight w:val="0"/>
              <w:marTop w:val="0"/>
              <w:marBottom w:val="0"/>
              <w:divBdr>
                <w:top w:val="none" w:sz="0" w:space="0" w:color="auto"/>
                <w:left w:val="none" w:sz="0" w:space="0" w:color="auto"/>
                <w:bottom w:val="none" w:sz="0" w:space="0" w:color="auto"/>
                <w:right w:val="none" w:sz="0" w:space="0" w:color="auto"/>
              </w:divBdr>
            </w:div>
            <w:div w:id="1293287695">
              <w:marLeft w:val="0"/>
              <w:marRight w:val="0"/>
              <w:marTop w:val="0"/>
              <w:marBottom w:val="0"/>
              <w:divBdr>
                <w:top w:val="none" w:sz="0" w:space="0" w:color="auto"/>
                <w:left w:val="none" w:sz="0" w:space="0" w:color="auto"/>
                <w:bottom w:val="none" w:sz="0" w:space="0" w:color="auto"/>
                <w:right w:val="none" w:sz="0" w:space="0" w:color="auto"/>
              </w:divBdr>
            </w:div>
            <w:div w:id="1405879545">
              <w:marLeft w:val="0"/>
              <w:marRight w:val="0"/>
              <w:marTop w:val="0"/>
              <w:marBottom w:val="0"/>
              <w:divBdr>
                <w:top w:val="none" w:sz="0" w:space="0" w:color="auto"/>
                <w:left w:val="none" w:sz="0" w:space="0" w:color="auto"/>
                <w:bottom w:val="none" w:sz="0" w:space="0" w:color="auto"/>
                <w:right w:val="none" w:sz="0" w:space="0" w:color="auto"/>
              </w:divBdr>
            </w:div>
          </w:divsChild>
        </w:div>
        <w:div w:id="1482649759">
          <w:marLeft w:val="0"/>
          <w:marRight w:val="0"/>
          <w:marTop w:val="0"/>
          <w:marBottom w:val="0"/>
          <w:divBdr>
            <w:top w:val="none" w:sz="0" w:space="0" w:color="auto"/>
            <w:left w:val="none" w:sz="0" w:space="0" w:color="auto"/>
            <w:bottom w:val="none" w:sz="0" w:space="0" w:color="auto"/>
            <w:right w:val="none" w:sz="0" w:space="0" w:color="auto"/>
          </w:divBdr>
        </w:div>
        <w:div w:id="1499811456">
          <w:marLeft w:val="0"/>
          <w:marRight w:val="0"/>
          <w:marTop w:val="0"/>
          <w:marBottom w:val="0"/>
          <w:divBdr>
            <w:top w:val="none" w:sz="0" w:space="0" w:color="auto"/>
            <w:left w:val="none" w:sz="0" w:space="0" w:color="auto"/>
            <w:bottom w:val="none" w:sz="0" w:space="0" w:color="auto"/>
            <w:right w:val="none" w:sz="0" w:space="0" w:color="auto"/>
          </w:divBdr>
        </w:div>
        <w:div w:id="1715347679">
          <w:marLeft w:val="0"/>
          <w:marRight w:val="0"/>
          <w:marTop w:val="0"/>
          <w:marBottom w:val="0"/>
          <w:divBdr>
            <w:top w:val="none" w:sz="0" w:space="0" w:color="auto"/>
            <w:left w:val="none" w:sz="0" w:space="0" w:color="auto"/>
            <w:bottom w:val="none" w:sz="0" w:space="0" w:color="auto"/>
            <w:right w:val="none" w:sz="0" w:space="0" w:color="auto"/>
          </w:divBdr>
        </w:div>
      </w:divsChild>
    </w:div>
    <w:div w:id="545919739">
      <w:bodyDiv w:val="1"/>
      <w:marLeft w:val="0"/>
      <w:marRight w:val="0"/>
      <w:marTop w:val="0"/>
      <w:marBottom w:val="0"/>
      <w:divBdr>
        <w:top w:val="none" w:sz="0" w:space="0" w:color="auto"/>
        <w:left w:val="none" w:sz="0" w:space="0" w:color="auto"/>
        <w:bottom w:val="none" w:sz="0" w:space="0" w:color="auto"/>
        <w:right w:val="none" w:sz="0" w:space="0" w:color="auto"/>
      </w:divBdr>
    </w:div>
    <w:div w:id="1354768610">
      <w:bodyDiv w:val="1"/>
      <w:marLeft w:val="0"/>
      <w:marRight w:val="0"/>
      <w:marTop w:val="0"/>
      <w:marBottom w:val="0"/>
      <w:divBdr>
        <w:top w:val="none" w:sz="0" w:space="0" w:color="auto"/>
        <w:left w:val="none" w:sz="0" w:space="0" w:color="auto"/>
        <w:bottom w:val="none" w:sz="0" w:space="0" w:color="auto"/>
        <w:right w:val="none" w:sz="0" w:space="0" w:color="auto"/>
      </w:divBdr>
      <w:divsChild>
        <w:div w:id="46881154">
          <w:marLeft w:val="0"/>
          <w:marRight w:val="0"/>
          <w:marTop w:val="0"/>
          <w:marBottom w:val="0"/>
          <w:divBdr>
            <w:top w:val="none" w:sz="0" w:space="0" w:color="auto"/>
            <w:left w:val="none" w:sz="0" w:space="0" w:color="auto"/>
            <w:bottom w:val="none" w:sz="0" w:space="0" w:color="auto"/>
            <w:right w:val="none" w:sz="0" w:space="0" w:color="auto"/>
          </w:divBdr>
        </w:div>
        <w:div w:id="1984849949">
          <w:marLeft w:val="0"/>
          <w:marRight w:val="0"/>
          <w:marTop w:val="0"/>
          <w:marBottom w:val="0"/>
          <w:divBdr>
            <w:top w:val="none" w:sz="0" w:space="0" w:color="auto"/>
            <w:left w:val="none" w:sz="0" w:space="0" w:color="auto"/>
            <w:bottom w:val="none" w:sz="0" w:space="0" w:color="auto"/>
            <w:right w:val="none" w:sz="0" w:space="0" w:color="auto"/>
          </w:divBdr>
        </w:div>
        <w:div w:id="2041011333">
          <w:marLeft w:val="0"/>
          <w:marRight w:val="0"/>
          <w:marTop w:val="0"/>
          <w:marBottom w:val="0"/>
          <w:divBdr>
            <w:top w:val="none" w:sz="0" w:space="0" w:color="auto"/>
            <w:left w:val="none" w:sz="0" w:space="0" w:color="auto"/>
            <w:bottom w:val="none" w:sz="0" w:space="0" w:color="auto"/>
            <w:right w:val="none" w:sz="0" w:space="0" w:color="auto"/>
          </w:divBdr>
        </w:div>
      </w:divsChild>
    </w:div>
    <w:div w:id="1568685296">
      <w:bodyDiv w:val="1"/>
      <w:marLeft w:val="0"/>
      <w:marRight w:val="0"/>
      <w:marTop w:val="0"/>
      <w:marBottom w:val="0"/>
      <w:divBdr>
        <w:top w:val="none" w:sz="0" w:space="0" w:color="auto"/>
        <w:left w:val="none" w:sz="0" w:space="0" w:color="auto"/>
        <w:bottom w:val="none" w:sz="0" w:space="0" w:color="auto"/>
        <w:right w:val="none" w:sz="0" w:space="0" w:color="auto"/>
      </w:divBdr>
    </w:div>
    <w:div w:id="1702629493">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73</TotalTime>
  <Pages>2</Pages>
  <Words>636</Words>
  <Characters>3437</Characters>
  <Application>Microsoft Office Word</Application>
  <DocSecurity>0</DocSecurity>
  <Lines>28</Lines>
  <Paragraphs>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Comunica</Company>
  <LinksUpToDate>false</LinksUpToDate>
  <CharactersWithSpaces>4065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 Vianna</dc:creator>
  <cp:lastModifiedBy>Luiz de Sá</cp:lastModifiedBy>
  <cp:revision>9</cp:revision>
  <cp:lastPrinted>2018-11-01T23:17:00Z</cp:lastPrinted>
  <dcterms:created xsi:type="dcterms:W3CDTF">2020-01-30T17:29:00Z</dcterms:created>
  <dcterms:modified xsi:type="dcterms:W3CDTF">2020-02-10T19:37:00Z</dcterms:modified>
</cp:coreProperties>
</file>