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975C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75CC9">
              <w:rPr>
                <w:rFonts w:ascii="Times New Roman" w:hAnsi="Times New Roman"/>
              </w:rPr>
              <w:t xml:space="preserve">819853/2019, 817998/2019, 819434/2019, 812508/2019, 812634/2019, 806259/2019, 810816/2019 e </w:t>
            </w:r>
            <w:proofErr w:type="gramStart"/>
            <w:r w:rsidR="00975CC9" w:rsidRPr="00975CC9">
              <w:rPr>
                <w:rFonts w:ascii="Times New Roman" w:hAnsi="Times New Roman"/>
              </w:rPr>
              <w:t>810651/2019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05F22">
              <w:rPr>
                <w:rFonts w:ascii="Times New Roman" w:hAnsi="Times New Roman"/>
              </w:rPr>
              <w:t>014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6A5EC4">
        <w:rPr>
          <w:rFonts w:ascii="Times New Roman" w:hAnsi="Times New Roman"/>
        </w:rPr>
        <w:t>AL, na sede do CAU/AL, no dia 22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>Deliberação 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605F22">
        <w:rPr>
          <w:sz w:val="24"/>
          <w:szCs w:val="24"/>
        </w:rPr>
        <w:t>gressos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Nome</w:t>
            </w:r>
          </w:p>
        </w:tc>
      </w:tr>
      <w:tr w:rsidR="00975CC9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013.613.604-45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ANNY CAROLINE DE SENNA BARROS NASCIMENTO</w:t>
            </w:r>
          </w:p>
        </w:tc>
      </w:tr>
      <w:tr w:rsidR="00975CC9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062.272.754-09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ARLEY FERNANDA SILVA CAVALCANTE QUENTINO</w:t>
            </w:r>
          </w:p>
        </w:tc>
      </w:tr>
      <w:tr w:rsidR="00975CC9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015.730.974-62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CHARLES CLEUDSON COSTA SILVA</w:t>
            </w:r>
          </w:p>
        </w:tc>
      </w:tr>
      <w:tr w:rsidR="00975CC9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027.470.594-05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FERNANDO FERREIRA TENORIO</w:t>
            </w:r>
          </w:p>
        </w:tc>
      </w:tr>
      <w:tr w:rsidR="00975CC9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082.859.374-45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FERNANDO LIMA DOS SANTOS</w:t>
            </w:r>
          </w:p>
        </w:tc>
      </w:tr>
      <w:tr w:rsidR="00975CC9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093.174.434-27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KEDLEY LIMA DE SÁ</w:t>
            </w:r>
          </w:p>
        </w:tc>
      </w:tr>
      <w:tr w:rsidR="00975CC9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lastRenderedPageBreak/>
              <w:t>091.513.844-18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LENOYLL NUNES DA SILVA</w:t>
            </w:r>
          </w:p>
        </w:tc>
      </w:tr>
      <w:tr w:rsidR="00975CC9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099.828.314-29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color w:val="000000"/>
                <w:szCs w:val="22"/>
                <w:lang w:eastAsia="pt-BR"/>
              </w:rPr>
              <w:t>SAMYLA FERNANDA PEREIRA SANTOS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975CC9" w:rsidRDefault="00975CC9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D233D">
        <w:rPr>
          <w:rFonts w:ascii="Times New Roman" w:hAnsi="Times New Roman"/>
        </w:rPr>
        <w:t>22 de fever</w:t>
      </w:r>
      <w:r w:rsidRPr="00BB301F">
        <w:rPr>
          <w:rFonts w:ascii="Times New Roman" w:hAnsi="Times New Roman"/>
        </w:rPr>
        <w:t>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EE0" w:rsidRDefault="00764EE0" w:rsidP="00EE4FDD">
      <w:r>
        <w:separator/>
      </w:r>
    </w:p>
  </w:endnote>
  <w:endnote w:type="continuationSeparator" w:id="0">
    <w:p w:rsidR="00764EE0" w:rsidRDefault="00764EE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EE0" w:rsidRDefault="00764EE0" w:rsidP="00EE4FDD">
      <w:r>
        <w:separator/>
      </w:r>
    </w:p>
  </w:footnote>
  <w:footnote w:type="continuationSeparator" w:id="0">
    <w:p w:rsidR="00764EE0" w:rsidRDefault="00764EE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6479C8">
    <w:pPr>
      <w:pStyle w:val="Cabealho"/>
    </w:pPr>
    <w:r w:rsidRPr="006479C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6479C8">
    <w:pPr>
      <w:pStyle w:val="Cabealho"/>
    </w:pPr>
    <w:r w:rsidRPr="006479C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75CC9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450</Words>
  <Characters>2433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2019-02-21T17:47:00Z</dcterms:created>
  <dcterms:modified xsi:type="dcterms:W3CDTF">2019-02-22T20:59:00Z</dcterms:modified>
</cp:coreProperties>
</file>