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F021C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664691/2018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3F021C" w:rsidRDefault="003F021C" w:rsidP="003F668F">
            <w:pPr>
              <w:ind w:right="-481"/>
              <w:rPr>
                <w:rFonts w:ascii="Times New Roman" w:hAnsi="Times New Roman"/>
              </w:rPr>
            </w:pPr>
            <w:r w:rsidRPr="00EC5ED8">
              <w:rPr>
                <w:rFonts w:ascii="Times New Roman" w:hAnsi="Times New Roman"/>
              </w:rPr>
              <w:t>Relat</w:t>
            </w:r>
            <w:r>
              <w:rPr>
                <w:rFonts w:ascii="Times New Roman" w:hAnsi="Times New Roman"/>
              </w:rPr>
              <w:t xml:space="preserve">ório e voto </w:t>
            </w:r>
            <w:r w:rsidR="007F2E20">
              <w:rPr>
                <w:rFonts w:ascii="Times New Roman" w:hAnsi="Times New Roman"/>
              </w:rPr>
              <w:t xml:space="preserve">da </w:t>
            </w:r>
            <w:r>
              <w:rPr>
                <w:rFonts w:ascii="Times New Roman" w:hAnsi="Times New Roman"/>
              </w:rPr>
              <w:t>relator</w:t>
            </w:r>
            <w:r w:rsidR="007F2E20">
              <w:rPr>
                <w:rFonts w:ascii="Times New Roman" w:hAnsi="Times New Roman"/>
              </w:rPr>
              <w:t>a</w:t>
            </w:r>
            <w:r>
              <w:rPr>
                <w:rFonts w:ascii="Times New Roman" w:hAnsi="Times New Roman"/>
              </w:rPr>
              <w:t xml:space="preserve"> (Conselheira </w:t>
            </w:r>
            <w:proofErr w:type="spellStart"/>
            <w:r>
              <w:rPr>
                <w:rFonts w:ascii="Times New Roman" w:hAnsi="Times New Roman"/>
              </w:rPr>
              <w:t>Pollenya</w:t>
            </w:r>
            <w:proofErr w:type="spellEnd"/>
            <w:r>
              <w:rPr>
                <w:rFonts w:ascii="Times New Roman" w:hAnsi="Times New Roman"/>
              </w:rPr>
              <w:t xml:space="preserve"> Pontes)</w:t>
            </w:r>
            <w:r w:rsidRPr="0091003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– Julgamento de </w:t>
            </w:r>
          </w:p>
          <w:p w:rsidR="00EE780C" w:rsidRPr="0016061D" w:rsidRDefault="003F021C" w:rsidP="003F668F">
            <w:pPr>
              <w:ind w:right="-481"/>
              <w:rPr>
                <w:rFonts w:ascii="Times New Roman" w:hAnsi="Times New Roman"/>
              </w:rPr>
            </w:pPr>
            <w:proofErr w:type="gramStart"/>
            <w:r w:rsidRPr="00910036">
              <w:rPr>
                <w:rFonts w:ascii="Times New Roman" w:hAnsi="Times New Roman"/>
              </w:rPr>
              <w:t>mérito</w:t>
            </w:r>
            <w:proofErr w:type="gramEnd"/>
            <w:r w:rsidRPr="00910036">
              <w:rPr>
                <w:rFonts w:ascii="Times New Roman" w:hAnsi="Times New Roman"/>
              </w:rPr>
              <w:t>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A43ABF">
              <w:rPr>
                <w:rFonts w:ascii="Times New Roman" w:hAnsi="Times New Roman"/>
              </w:rPr>
              <w:t>018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B62505" w:rsidRPr="00A8464D" w:rsidRDefault="00CA7FCE" w:rsidP="00B62505">
      <w:pPr>
        <w:pStyle w:val="Corpodetexto2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6D2F02" w:rsidRPr="005A0D96">
        <w:rPr>
          <w:sz w:val="24"/>
          <w:szCs w:val="24"/>
        </w:rPr>
        <w:t xml:space="preserve">Aprovar </w:t>
      </w:r>
      <w:r w:rsidR="006D2F02">
        <w:rPr>
          <w:sz w:val="24"/>
          <w:szCs w:val="24"/>
        </w:rPr>
        <w:t>o voto e relato referente ao</w:t>
      </w:r>
      <w:r w:rsidR="006D2F02" w:rsidRPr="005A0D96">
        <w:rPr>
          <w:sz w:val="24"/>
          <w:szCs w:val="24"/>
        </w:rPr>
        <w:t xml:space="preserve"> processo</w:t>
      </w:r>
      <w:r w:rsidR="006D2F02">
        <w:rPr>
          <w:sz w:val="24"/>
          <w:szCs w:val="24"/>
        </w:rPr>
        <w:t xml:space="preserve"> </w:t>
      </w:r>
      <w:r w:rsidR="003F021C">
        <w:rPr>
          <w:sz w:val="24"/>
          <w:szCs w:val="24"/>
        </w:rPr>
        <w:t>664691</w:t>
      </w:r>
      <w:r w:rsidR="003F021C">
        <w:rPr>
          <w:color w:val="000000"/>
          <w:sz w:val="24"/>
          <w:szCs w:val="24"/>
        </w:rPr>
        <w:t>/2018</w:t>
      </w:r>
      <w:r w:rsidR="006D2F02">
        <w:rPr>
          <w:color w:val="000000"/>
          <w:sz w:val="24"/>
          <w:szCs w:val="24"/>
        </w:rPr>
        <w:t xml:space="preserve"> (juízo de mérito) </w:t>
      </w:r>
      <w:r w:rsidR="007F2E20">
        <w:rPr>
          <w:sz w:val="24"/>
          <w:szCs w:val="24"/>
        </w:rPr>
        <w:t>da</w:t>
      </w:r>
      <w:r w:rsidR="003F021C">
        <w:rPr>
          <w:sz w:val="24"/>
          <w:szCs w:val="24"/>
        </w:rPr>
        <w:t xml:space="preserve"> Conselheira</w:t>
      </w:r>
      <w:r w:rsidR="006D2F02">
        <w:rPr>
          <w:sz w:val="24"/>
          <w:szCs w:val="24"/>
        </w:rPr>
        <w:t xml:space="preserve"> </w:t>
      </w:r>
      <w:proofErr w:type="spellStart"/>
      <w:r w:rsidR="003F021C">
        <w:rPr>
          <w:sz w:val="24"/>
          <w:szCs w:val="24"/>
        </w:rPr>
        <w:t>Pollenya</w:t>
      </w:r>
      <w:proofErr w:type="spellEnd"/>
      <w:r w:rsidR="003F021C">
        <w:rPr>
          <w:sz w:val="24"/>
          <w:szCs w:val="24"/>
        </w:rPr>
        <w:t xml:space="preserve"> </w:t>
      </w:r>
      <w:proofErr w:type="spellStart"/>
      <w:r w:rsidR="003F021C">
        <w:rPr>
          <w:sz w:val="24"/>
          <w:szCs w:val="24"/>
        </w:rPr>
        <w:t>Rhamadavya</w:t>
      </w:r>
      <w:proofErr w:type="spellEnd"/>
      <w:r w:rsidR="003F021C">
        <w:rPr>
          <w:sz w:val="24"/>
          <w:szCs w:val="24"/>
        </w:rPr>
        <w:t xml:space="preserve"> Costa Pontes</w:t>
      </w:r>
      <w:r w:rsidR="006D2F02">
        <w:rPr>
          <w:sz w:val="24"/>
          <w:szCs w:val="24"/>
        </w:rPr>
        <w:t>, no âmbito da matéria</w:t>
      </w:r>
      <w:r w:rsidR="00B62505" w:rsidRPr="00A8464D">
        <w:rPr>
          <w:sz w:val="24"/>
          <w:szCs w:val="24"/>
        </w:rPr>
        <w:t>.</w:t>
      </w:r>
    </w:p>
    <w:p w:rsidR="005A0D96" w:rsidRPr="005A0D96" w:rsidRDefault="005A0D96" w:rsidP="005A0D96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F021C">
        <w:rPr>
          <w:rFonts w:ascii="Times New Roman" w:hAnsi="Times New Roman"/>
        </w:rPr>
        <w:t>21</w:t>
      </w:r>
      <w:r w:rsidRPr="00BB301F">
        <w:rPr>
          <w:rFonts w:ascii="Times New Roman" w:hAnsi="Times New Roman"/>
        </w:rPr>
        <w:t xml:space="preserve"> de </w:t>
      </w:r>
      <w:r w:rsidR="003F021C">
        <w:rPr>
          <w:rFonts w:ascii="Times New Roman" w:hAnsi="Times New Roman"/>
        </w:rPr>
        <w:t>agosto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</w:t>
      </w:r>
      <w:r w:rsidR="003F021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77C" w:rsidRDefault="00CA377C" w:rsidP="00EE4FDD">
      <w:r>
        <w:separator/>
      </w:r>
    </w:p>
  </w:endnote>
  <w:endnote w:type="continuationSeparator" w:id="0">
    <w:p w:rsidR="00CA377C" w:rsidRDefault="00CA37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77C" w:rsidRDefault="00CA377C" w:rsidP="00EE4FDD">
      <w:r>
        <w:separator/>
      </w:r>
    </w:p>
  </w:footnote>
  <w:footnote w:type="continuationSeparator" w:id="0">
    <w:p w:rsidR="00CA377C" w:rsidRDefault="00CA37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1314AF">
    <w:pPr>
      <w:pStyle w:val="Cabealho"/>
    </w:pPr>
    <w:r w:rsidRPr="001314A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1314AF">
    <w:pPr>
      <w:pStyle w:val="Cabealho"/>
    </w:pPr>
    <w:r w:rsidRPr="001314A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314AF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021C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2E20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ABF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2BB936-FCC6-4E41-B18A-A6FCE902C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7</cp:revision>
  <cp:lastPrinted>2018-07-30T18:09:00Z</cp:lastPrinted>
  <dcterms:created xsi:type="dcterms:W3CDTF">2018-07-30T18:09:00Z</dcterms:created>
  <dcterms:modified xsi:type="dcterms:W3CDTF">2018-08-22T18:25:00Z</dcterms:modified>
</cp:coreProperties>
</file>