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51" w:type="pct"/>
        <w:tblBorders>
          <w:top w:val="single" w:sz="4" w:space="0" w:color="auto"/>
          <w:bottom w:val="single" w:sz="4" w:space="0" w:color="auto"/>
          <w:insideH w:val="single" w:sz="4" w:space="0" w:color="auto"/>
          <w:insideV w:val="single" w:sz="4" w:space="0" w:color="auto"/>
        </w:tblBorders>
        <w:tblLook w:val="04A0"/>
      </w:tblPr>
      <w:tblGrid>
        <w:gridCol w:w="1857"/>
        <w:gridCol w:w="7464"/>
      </w:tblGrid>
      <w:tr w:rsidR="005F2081" w:rsidRPr="00E43357" w:rsidTr="00C230B5">
        <w:trPr>
          <w:trHeight w:val="457"/>
        </w:trPr>
        <w:tc>
          <w:tcPr>
            <w:tcW w:w="996" w:type="pct"/>
            <w:shd w:val="clear" w:color="auto" w:fill="D9D9D9"/>
            <w:vAlign w:val="center"/>
          </w:tcPr>
          <w:p w:rsidR="005F2081" w:rsidRPr="00E43357" w:rsidRDefault="005F2081" w:rsidP="002677E4">
            <w:pPr>
              <w:rPr>
                <w:rFonts w:ascii="Times New Roman" w:hAnsi="Times New Roman"/>
              </w:rPr>
            </w:pPr>
            <w:r w:rsidRPr="00E43357">
              <w:rPr>
                <w:rFonts w:ascii="Times New Roman" w:hAnsi="Times New Roman"/>
              </w:rPr>
              <w:t>PROCESSO</w:t>
            </w:r>
          </w:p>
        </w:tc>
        <w:tc>
          <w:tcPr>
            <w:tcW w:w="4004" w:type="pct"/>
            <w:shd w:val="clear" w:color="auto" w:fill="auto"/>
            <w:vAlign w:val="center"/>
          </w:tcPr>
          <w:p w:rsidR="005F2081" w:rsidRPr="00E43357" w:rsidRDefault="007161FC" w:rsidP="003156F8">
            <w:pPr>
              <w:rPr>
                <w:rFonts w:ascii="Times New Roman" w:hAnsi="Times New Roman"/>
                <w:bCs/>
              </w:rPr>
            </w:pPr>
            <w:r w:rsidRPr="00E43357">
              <w:rPr>
                <w:rFonts w:ascii="Times New Roman" w:hAnsi="Times New Roman"/>
              </w:rPr>
              <w:t>-</w:t>
            </w:r>
          </w:p>
        </w:tc>
      </w:tr>
      <w:tr w:rsidR="00C42401" w:rsidRPr="00E43357" w:rsidTr="00C230B5">
        <w:trPr>
          <w:trHeight w:val="407"/>
        </w:trPr>
        <w:tc>
          <w:tcPr>
            <w:tcW w:w="996" w:type="pct"/>
            <w:shd w:val="clear" w:color="auto" w:fill="D9D9D9"/>
            <w:vAlign w:val="center"/>
          </w:tcPr>
          <w:p w:rsidR="00C42401" w:rsidRPr="00E43357" w:rsidRDefault="00C42401" w:rsidP="002677E4">
            <w:pPr>
              <w:rPr>
                <w:rFonts w:ascii="Times New Roman" w:hAnsi="Times New Roman"/>
              </w:rPr>
            </w:pPr>
            <w:r w:rsidRPr="00E43357">
              <w:rPr>
                <w:rFonts w:ascii="Times New Roman" w:hAnsi="Times New Roman"/>
              </w:rPr>
              <w:t>INTERESSADO</w:t>
            </w:r>
          </w:p>
        </w:tc>
        <w:tc>
          <w:tcPr>
            <w:tcW w:w="4004" w:type="pct"/>
            <w:shd w:val="clear" w:color="auto" w:fill="auto"/>
            <w:vAlign w:val="center"/>
          </w:tcPr>
          <w:p w:rsidR="00C42401" w:rsidRPr="00E43357" w:rsidRDefault="007161FC" w:rsidP="003156F8">
            <w:pPr>
              <w:rPr>
                <w:rFonts w:ascii="Times New Roman" w:hAnsi="Times New Roman"/>
              </w:rPr>
            </w:pPr>
            <w:r w:rsidRPr="00E43357">
              <w:rPr>
                <w:rFonts w:ascii="Times New Roman" w:hAnsi="Times New Roman"/>
              </w:rPr>
              <w:t>CAU/AL</w:t>
            </w:r>
          </w:p>
        </w:tc>
      </w:tr>
      <w:tr w:rsidR="00C42401" w:rsidRPr="00E43357" w:rsidTr="00C230B5">
        <w:trPr>
          <w:trHeight w:val="426"/>
        </w:trPr>
        <w:tc>
          <w:tcPr>
            <w:tcW w:w="996" w:type="pct"/>
            <w:shd w:val="clear" w:color="auto" w:fill="D9D9D9"/>
            <w:vAlign w:val="center"/>
          </w:tcPr>
          <w:p w:rsidR="00C42401" w:rsidRPr="00E43357" w:rsidRDefault="00C42401" w:rsidP="002677E4">
            <w:pPr>
              <w:rPr>
                <w:rFonts w:ascii="Times New Roman" w:hAnsi="Times New Roman"/>
              </w:rPr>
            </w:pPr>
            <w:r w:rsidRPr="00E43357">
              <w:rPr>
                <w:rFonts w:ascii="Times New Roman" w:hAnsi="Times New Roman"/>
              </w:rPr>
              <w:t>ASSUNTO</w:t>
            </w:r>
          </w:p>
        </w:tc>
        <w:tc>
          <w:tcPr>
            <w:tcW w:w="4004" w:type="pct"/>
            <w:shd w:val="clear" w:color="auto" w:fill="auto"/>
            <w:vAlign w:val="center"/>
          </w:tcPr>
          <w:p w:rsidR="00C42401" w:rsidRPr="00E43357" w:rsidRDefault="007161FC" w:rsidP="00C230B5">
            <w:pPr>
              <w:ind w:right="-481"/>
              <w:jc w:val="both"/>
              <w:rPr>
                <w:rFonts w:ascii="Times New Roman" w:hAnsi="Times New Roman"/>
              </w:rPr>
            </w:pPr>
            <w:r w:rsidRPr="00E43357">
              <w:rPr>
                <w:rFonts w:ascii="Times New Roman" w:hAnsi="Times New Roman"/>
                <w:bCs/>
              </w:rPr>
              <w:t>CORRELAÇÃO DE CARGOS DE LIVRE PROVIMENTO E DEMISSÃO DO CAU/AL AOS NÍVEIS DAS</w:t>
            </w:r>
          </w:p>
        </w:tc>
      </w:tr>
      <w:tr w:rsidR="002677E4" w:rsidRPr="00E43357" w:rsidTr="00C230B5">
        <w:trPr>
          <w:trHeight w:val="275"/>
        </w:trPr>
        <w:tc>
          <w:tcPr>
            <w:tcW w:w="5000" w:type="pct"/>
            <w:gridSpan w:val="2"/>
            <w:shd w:val="clear" w:color="auto" w:fill="FFFFFF" w:themeFill="background1"/>
            <w:vAlign w:val="center"/>
          </w:tcPr>
          <w:p w:rsidR="002677E4" w:rsidRPr="00E43357" w:rsidRDefault="002677E4" w:rsidP="002677E4">
            <w:pPr>
              <w:ind w:right="-481"/>
              <w:rPr>
                <w:rFonts w:ascii="Times New Roman" w:hAnsi="Times New Roman"/>
              </w:rPr>
            </w:pPr>
          </w:p>
        </w:tc>
      </w:tr>
      <w:tr w:rsidR="00C91572" w:rsidRPr="00E43357" w:rsidTr="00C230B5">
        <w:trPr>
          <w:trHeight w:val="490"/>
        </w:trPr>
        <w:tc>
          <w:tcPr>
            <w:tcW w:w="5000" w:type="pct"/>
            <w:gridSpan w:val="2"/>
            <w:shd w:val="clear" w:color="auto" w:fill="D9D9D9"/>
            <w:vAlign w:val="center"/>
          </w:tcPr>
          <w:p w:rsidR="00C91572" w:rsidRPr="00E43357" w:rsidRDefault="00C91572" w:rsidP="007161FC">
            <w:pPr>
              <w:jc w:val="center"/>
              <w:rPr>
                <w:rFonts w:ascii="Times New Roman" w:hAnsi="Times New Roman"/>
              </w:rPr>
            </w:pPr>
            <w:r w:rsidRPr="00E43357">
              <w:rPr>
                <w:rFonts w:ascii="Times New Roman" w:hAnsi="Times New Roman"/>
              </w:rPr>
              <w:t>DELIBERAÇÃO</w:t>
            </w:r>
            <w:r w:rsidR="00DB6BBA" w:rsidRPr="00E43357">
              <w:rPr>
                <w:rFonts w:ascii="Times New Roman" w:hAnsi="Times New Roman"/>
              </w:rPr>
              <w:t xml:space="preserve"> PLENÁRIA</w:t>
            </w:r>
            <w:r w:rsidR="0002046B" w:rsidRPr="00E43357">
              <w:rPr>
                <w:rFonts w:ascii="Times New Roman" w:hAnsi="Times New Roman"/>
              </w:rPr>
              <w:t xml:space="preserve"> </w:t>
            </w:r>
            <w:r w:rsidR="002C6094" w:rsidRPr="00E43357">
              <w:rPr>
                <w:rFonts w:ascii="Times New Roman" w:hAnsi="Times New Roman"/>
              </w:rPr>
              <w:t xml:space="preserve">DPOAL Nº </w:t>
            </w:r>
            <w:r w:rsidR="00A50E4D" w:rsidRPr="00E43357">
              <w:rPr>
                <w:rFonts w:ascii="Times New Roman" w:hAnsi="Times New Roman"/>
              </w:rPr>
              <w:t>0082</w:t>
            </w:r>
            <w:r w:rsidR="00EC4492" w:rsidRPr="00E43357">
              <w:rPr>
                <w:rFonts w:ascii="Times New Roman" w:hAnsi="Times New Roman"/>
              </w:rPr>
              <w:t>-0</w:t>
            </w:r>
            <w:r w:rsidR="007161FC" w:rsidRPr="00E43357">
              <w:rPr>
                <w:rFonts w:ascii="Times New Roman" w:hAnsi="Times New Roman"/>
              </w:rPr>
              <w:t>4</w:t>
            </w:r>
            <w:r w:rsidR="002677E4" w:rsidRPr="00E43357">
              <w:rPr>
                <w:rFonts w:ascii="Times New Roman" w:hAnsi="Times New Roman"/>
              </w:rPr>
              <w:t>/201</w:t>
            </w:r>
            <w:r w:rsidR="009F123F" w:rsidRPr="00E43357">
              <w:rPr>
                <w:rFonts w:ascii="Times New Roman" w:hAnsi="Times New Roman"/>
              </w:rPr>
              <w:t>9</w:t>
            </w:r>
          </w:p>
        </w:tc>
      </w:tr>
    </w:tbl>
    <w:p w:rsidR="00D11147" w:rsidRPr="00E43357" w:rsidRDefault="00D11147" w:rsidP="00274CC0">
      <w:pPr>
        <w:spacing w:line="276" w:lineRule="auto"/>
        <w:jc w:val="both"/>
        <w:rPr>
          <w:rFonts w:ascii="Times New Roman" w:hAnsi="Times New Roman"/>
        </w:rPr>
      </w:pPr>
    </w:p>
    <w:p w:rsidR="002677E4" w:rsidRPr="00E43357" w:rsidRDefault="0020021B" w:rsidP="00274CC0">
      <w:pPr>
        <w:spacing w:line="276" w:lineRule="auto"/>
        <w:jc w:val="both"/>
        <w:rPr>
          <w:rFonts w:ascii="Times New Roman" w:hAnsi="Times New Roman"/>
          <w:lang w:eastAsia="pt-BR"/>
        </w:rPr>
      </w:pPr>
      <w:r w:rsidRPr="00E43357">
        <w:rPr>
          <w:rFonts w:ascii="Times New Roman" w:hAnsi="Times New Roman"/>
        </w:rPr>
        <w:t xml:space="preserve">O PLENÁRIO DO CONSELHO DE ARQUITETURA E URBANISMO DE ALAGOAS – CAU/AL, </w:t>
      </w:r>
      <w:r w:rsidR="002677E4" w:rsidRPr="00E43357">
        <w:rPr>
          <w:rFonts w:ascii="Times New Roman" w:hAnsi="Times New Roman"/>
          <w:lang w:eastAsia="pt-BR"/>
        </w:rPr>
        <w:t>no exercício das competências</w:t>
      </w:r>
      <w:r w:rsidR="00D11147" w:rsidRPr="00E43357">
        <w:rPr>
          <w:rFonts w:ascii="Times New Roman" w:hAnsi="Times New Roman"/>
          <w:lang w:eastAsia="pt-BR"/>
        </w:rPr>
        <w:t xml:space="preserve"> e prerrogativas de que trata o</w:t>
      </w:r>
      <w:r w:rsidR="0002046B" w:rsidRPr="00E43357">
        <w:rPr>
          <w:rFonts w:ascii="Times New Roman" w:hAnsi="Times New Roman"/>
          <w:lang w:eastAsia="pt-BR"/>
        </w:rPr>
        <w:t xml:space="preserve"> </w:t>
      </w:r>
      <w:r w:rsidR="00D11147" w:rsidRPr="00E43357">
        <w:rPr>
          <w:rFonts w:ascii="Times New Roman" w:eastAsia="Times New Roman" w:hAnsi="Times New Roman"/>
          <w:bCs/>
          <w:lang w:eastAsia="pt-BR"/>
        </w:rPr>
        <w:t xml:space="preserve">Art. 9 </w:t>
      </w:r>
      <w:r w:rsidR="002677E4" w:rsidRPr="00E43357">
        <w:rPr>
          <w:rFonts w:ascii="Times New Roman" w:hAnsi="Times New Roman"/>
          <w:lang w:eastAsia="pt-BR"/>
        </w:rPr>
        <w:t>do Regimento Interno</w:t>
      </w:r>
      <w:r w:rsidR="0002046B" w:rsidRPr="00E43357">
        <w:rPr>
          <w:rFonts w:ascii="Times New Roman" w:hAnsi="Times New Roman"/>
          <w:lang w:eastAsia="pt-BR"/>
        </w:rPr>
        <w:t xml:space="preserve"> </w:t>
      </w:r>
      <w:r w:rsidR="00D11147" w:rsidRPr="00E43357">
        <w:rPr>
          <w:rFonts w:ascii="Times New Roman" w:hAnsi="Times New Roman"/>
          <w:lang w:eastAsia="pt-BR"/>
        </w:rPr>
        <w:t>do CAU/AL</w:t>
      </w:r>
      <w:r w:rsidR="002677E4" w:rsidRPr="00E43357">
        <w:rPr>
          <w:rFonts w:ascii="Times New Roman" w:hAnsi="Times New Roman"/>
          <w:lang w:eastAsia="pt-BR"/>
        </w:rPr>
        <w:t xml:space="preserve"> reunido ordinariamente em </w:t>
      </w:r>
      <w:r w:rsidR="00D11147" w:rsidRPr="00E43357">
        <w:rPr>
          <w:rFonts w:ascii="Times New Roman" w:hAnsi="Times New Roman"/>
          <w:lang w:eastAsia="pt-BR"/>
        </w:rPr>
        <w:t xml:space="preserve">Maceió-AL, </w:t>
      </w:r>
      <w:r w:rsidR="002677E4" w:rsidRPr="00E43357">
        <w:rPr>
          <w:rFonts w:ascii="Times New Roman" w:hAnsi="Times New Roman"/>
          <w:lang w:eastAsia="pt-BR"/>
        </w:rPr>
        <w:t>na sede do</w:t>
      </w:r>
      <w:r w:rsidR="0002046B" w:rsidRPr="00E43357">
        <w:rPr>
          <w:rFonts w:ascii="Times New Roman" w:hAnsi="Times New Roman"/>
          <w:lang w:eastAsia="pt-BR"/>
        </w:rPr>
        <w:t xml:space="preserve"> </w:t>
      </w:r>
      <w:r w:rsidR="002677E4" w:rsidRPr="00E43357">
        <w:rPr>
          <w:rFonts w:ascii="Times New Roman" w:hAnsi="Times New Roman"/>
          <w:lang w:eastAsia="pt-BR"/>
        </w:rPr>
        <w:t>CAU/</w:t>
      </w:r>
      <w:r w:rsidR="00D11147" w:rsidRPr="00E43357">
        <w:rPr>
          <w:rFonts w:ascii="Times New Roman" w:hAnsi="Times New Roman"/>
          <w:lang w:eastAsia="pt-BR"/>
        </w:rPr>
        <w:t>AL</w:t>
      </w:r>
      <w:r w:rsidR="002677E4" w:rsidRPr="00E43357">
        <w:rPr>
          <w:rFonts w:ascii="Times New Roman" w:hAnsi="Times New Roman"/>
          <w:lang w:eastAsia="pt-BR"/>
        </w:rPr>
        <w:t>, no dia</w:t>
      </w:r>
      <w:r w:rsidR="00B976BD" w:rsidRPr="00E43357">
        <w:rPr>
          <w:rFonts w:ascii="Times New Roman" w:hAnsi="Times New Roman"/>
          <w:lang w:eastAsia="pt-BR"/>
        </w:rPr>
        <w:t xml:space="preserve"> </w:t>
      </w:r>
      <w:r w:rsidR="00A50E4D" w:rsidRPr="00E43357">
        <w:rPr>
          <w:rFonts w:ascii="Times New Roman" w:hAnsi="Times New Roman"/>
          <w:lang w:eastAsia="pt-BR"/>
        </w:rPr>
        <w:t>27</w:t>
      </w:r>
      <w:r w:rsidR="002B0629" w:rsidRPr="00E43357">
        <w:rPr>
          <w:rFonts w:ascii="Times New Roman" w:hAnsi="Times New Roman"/>
          <w:lang w:eastAsia="pt-BR"/>
        </w:rPr>
        <w:t xml:space="preserve"> de </w:t>
      </w:r>
      <w:r w:rsidR="00A50E4D" w:rsidRPr="00E43357">
        <w:rPr>
          <w:rFonts w:ascii="Times New Roman" w:hAnsi="Times New Roman"/>
          <w:lang w:eastAsia="pt-BR"/>
        </w:rPr>
        <w:t>Junh</w:t>
      </w:r>
      <w:r w:rsidR="0014033A" w:rsidRPr="00E43357">
        <w:rPr>
          <w:rFonts w:ascii="Times New Roman" w:hAnsi="Times New Roman"/>
          <w:lang w:eastAsia="pt-BR"/>
        </w:rPr>
        <w:t>o</w:t>
      </w:r>
      <w:r w:rsidR="002B0629" w:rsidRPr="00E43357">
        <w:rPr>
          <w:rFonts w:ascii="Times New Roman" w:hAnsi="Times New Roman"/>
          <w:lang w:eastAsia="pt-BR"/>
        </w:rPr>
        <w:t xml:space="preserve"> </w:t>
      </w:r>
      <w:r w:rsidR="002677E4" w:rsidRPr="00E43357">
        <w:rPr>
          <w:rFonts w:ascii="Times New Roman" w:hAnsi="Times New Roman"/>
          <w:lang w:eastAsia="pt-BR"/>
        </w:rPr>
        <w:t>de</w:t>
      </w:r>
      <w:r w:rsidR="009F123F" w:rsidRPr="00E43357">
        <w:rPr>
          <w:rFonts w:ascii="Times New Roman" w:hAnsi="Times New Roman"/>
          <w:lang w:eastAsia="pt-BR"/>
        </w:rPr>
        <w:t xml:space="preserve"> 2019</w:t>
      </w:r>
      <w:r w:rsidR="002677E4" w:rsidRPr="00E43357">
        <w:rPr>
          <w:rFonts w:ascii="Times New Roman" w:hAnsi="Times New Roman"/>
          <w:lang w:eastAsia="pt-BR"/>
        </w:rPr>
        <w:t>, após análise do</w:t>
      </w:r>
      <w:r w:rsidR="0002046B" w:rsidRPr="00E43357">
        <w:rPr>
          <w:rFonts w:ascii="Times New Roman" w:hAnsi="Times New Roman"/>
          <w:lang w:eastAsia="pt-BR"/>
        </w:rPr>
        <w:t xml:space="preserve"> </w:t>
      </w:r>
      <w:r w:rsidR="002677E4" w:rsidRPr="00E43357">
        <w:rPr>
          <w:rFonts w:ascii="Times New Roman" w:hAnsi="Times New Roman"/>
          <w:lang w:eastAsia="pt-BR"/>
        </w:rPr>
        <w:t>assunto em epígrafe</w:t>
      </w:r>
      <w:r w:rsidR="00C230B5" w:rsidRPr="00E43357">
        <w:rPr>
          <w:rFonts w:ascii="Times New Roman" w:hAnsi="Times New Roman"/>
          <w:lang w:eastAsia="pt-BR"/>
        </w:rPr>
        <w:t>;</w:t>
      </w:r>
    </w:p>
    <w:p w:rsidR="007161FC" w:rsidRPr="00E43357" w:rsidRDefault="007161FC" w:rsidP="00274CC0">
      <w:pPr>
        <w:spacing w:line="276" w:lineRule="auto"/>
        <w:jc w:val="both"/>
        <w:rPr>
          <w:rFonts w:ascii="Times New Roman" w:hAnsi="Times New Roman"/>
          <w:lang w:eastAsia="pt-BR"/>
        </w:rPr>
      </w:pPr>
    </w:p>
    <w:p w:rsidR="007161FC" w:rsidRPr="00E43357" w:rsidRDefault="007161FC" w:rsidP="00274CC0">
      <w:pPr>
        <w:spacing w:line="276" w:lineRule="auto"/>
        <w:jc w:val="both"/>
        <w:rPr>
          <w:rFonts w:ascii="Times New Roman" w:hAnsi="Times New Roman"/>
        </w:rPr>
      </w:pPr>
      <w:r w:rsidRPr="00E43357">
        <w:rPr>
          <w:rFonts w:ascii="Times New Roman" w:hAnsi="Times New Roman"/>
        </w:rPr>
        <w:t xml:space="preserve">Considerando o art. 37, inciso V, da Constituição da República Federativa do Brasil, que estabelece que as funções de confiança </w:t>
      </w:r>
      <w:proofErr w:type="gramStart"/>
      <w:r w:rsidRPr="00E43357">
        <w:rPr>
          <w:rFonts w:ascii="Times New Roman" w:hAnsi="Times New Roman"/>
        </w:rPr>
        <w:t>serão</w:t>
      </w:r>
      <w:proofErr w:type="gramEnd"/>
      <w:r w:rsidRPr="00E43357">
        <w:rPr>
          <w:rFonts w:ascii="Times New Roman" w:hAnsi="Times New Roman"/>
        </w:rPr>
        <w:t xml:space="preserve"> exercidas exclusivamente por servidores ocupantes de cargo efetivo, e que os cargos em comissão deverão ser preenchidos por servidores de carreira nos casos, condições e percentuais mínimos previstos em lei e destinam-se a</w:t>
      </w:r>
      <w:r w:rsidR="0094404A">
        <w:rPr>
          <w:rFonts w:ascii="Times New Roman" w:hAnsi="Times New Roman"/>
        </w:rPr>
        <w:t>penas às atribuições de direção,</w:t>
      </w:r>
      <w:r w:rsidRPr="00E43357">
        <w:rPr>
          <w:rFonts w:ascii="Times New Roman" w:hAnsi="Times New Roman"/>
        </w:rPr>
        <w:t xml:space="preserve"> chefia e assessoramento;</w:t>
      </w:r>
    </w:p>
    <w:p w:rsidR="007161FC" w:rsidRPr="00E43357" w:rsidRDefault="007161FC" w:rsidP="00274CC0">
      <w:pPr>
        <w:spacing w:line="276" w:lineRule="auto"/>
        <w:jc w:val="both"/>
        <w:rPr>
          <w:rFonts w:ascii="Times New Roman" w:hAnsi="Times New Roman"/>
        </w:rPr>
      </w:pPr>
    </w:p>
    <w:p w:rsidR="007161FC" w:rsidRPr="00E43357" w:rsidRDefault="007161FC" w:rsidP="00274CC0">
      <w:pPr>
        <w:spacing w:line="276" w:lineRule="auto"/>
        <w:jc w:val="both"/>
        <w:rPr>
          <w:rFonts w:ascii="Times New Roman" w:hAnsi="Times New Roman"/>
        </w:rPr>
      </w:pPr>
      <w:r w:rsidRPr="00E43357">
        <w:rPr>
          <w:rFonts w:ascii="Times New Roman" w:hAnsi="Times New Roman"/>
        </w:rPr>
        <w:t xml:space="preserve">Considerando o </w:t>
      </w:r>
      <w:proofErr w:type="spellStart"/>
      <w:r w:rsidRPr="00E43357">
        <w:rPr>
          <w:rFonts w:ascii="Times New Roman" w:hAnsi="Times New Roman"/>
        </w:rPr>
        <w:t>Acordão</w:t>
      </w:r>
      <w:proofErr w:type="spellEnd"/>
      <w:r w:rsidRPr="00E43357">
        <w:rPr>
          <w:rFonts w:ascii="Times New Roman" w:hAnsi="Times New Roman"/>
        </w:rPr>
        <w:t xml:space="preserve"> nº 341/2004 do Tribunal de Contas da União, o qual estabelece que “as disposições normativas internas dos conselhos de fiscalização de profissões regulamentadas que cuidam da organização de seu quadro de pessoal, conforme lhes autorizam as respectivas leis instituidoras, devem adequar-se ao disposto no art. 37, inciso V, da Constituição Federal, com a redação dada pela Emenda Constitucional 19/98, de forma que as funções de confiança sejam exclusivamente ocupadas por empregados do quadro efetivo, e os cargos em comissão, a serem preenchidos por empregados do quadro efetivo nas condições e limites mínimos a serem fixados por instruções dos conselhos federais, sejam destinados apenas às atribuições de direção, chefia e assessoramento, podendo ser adotados como referencial os parâmetros fixados no art. 14 da Lei 8.460/92;”;</w:t>
      </w:r>
    </w:p>
    <w:p w:rsidR="007161FC" w:rsidRPr="00E43357" w:rsidRDefault="007161FC" w:rsidP="00274CC0">
      <w:pPr>
        <w:spacing w:line="276" w:lineRule="auto"/>
        <w:jc w:val="both"/>
        <w:rPr>
          <w:rFonts w:ascii="Times New Roman" w:hAnsi="Times New Roman"/>
        </w:rPr>
      </w:pPr>
    </w:p>
    <w:p w:rsidR="000706AB" w:rsidRPr="00E43357" w:rsidRDefault="007161FC" w:rsidP="00274CC0">
      <w:pPr>
        <w:pStyle w:val="Corpodetexto2"/>
        <w:spacing w:line="276" w:lineRule="auto"/>
        <w:rPr>
          <w:sz w:val="24"/>
          <w:szCs w:val="24"/>
        </w:rPr>
      </w:pPr>
      <w:r w:rsidRPr="00E43357">
        <w:rPr>
          <w:sz w:val="24"/>
          <w:szCs w:val="24"/>
        </w:rPr>
        <w:t>Considerando a determinação contida na Deliberação Plenária CAU/BR - DPOBR nº 0073-09/2017, referente à criação e equiparação de empregos de Livre Provimento e Demissão em relação a cargos em comissão do Grupo Direção e Assessoramento Superior (DAS);</w:t>
      </w:r>
    </w:p>
    <w:p w:rsidR="007161FC" w:rsidRPr="00E43357" w:rsidRDefault="007161FC" w:rsidP="00274CC0">
      <w:pPr>
        <w:pStyle w:val="Corpodetexto2"/>
        <w:spacing w:line="276" w:lineRule="auto"/>
        <w:rPr>
          <w:sz w:val="24"/>
          <w:szCs w:val="24"/>
        </w:rPr>
      </w:pPr>
    </w:p>
    <w:p w:rsidR="007161FC" w:rsidRPr="00E43357" w:rsidRDefault="007161FC" w:rsidP="00274CC0">
      <w:pPr>
        <w:pStyle w:val="Corpodetexto2"/>
        <w:spacing w:line="276" w:lineRule="auto"/>
        <w:rPr>
          <w:sz w:val="24"/>
          <w:szCs w:val="24"/>
        </w:rPr>
      </w:pPr>
      <w:r w:rsidRPr="00E43357">
        <w:rPr>
          <w:sz w:val="24"/>
          <w:szCs w:val="24"/>
        </w:rPr>
        <w:t>Considerando a 80º Reunião Plenária Ordinária CAU/BR de 20 de Julho de 2018, que traz diretriz para Elaboração do Plano de Ação e Orçamento do CAU e limita o máximo de 55% do total das Receitas Correntes, para a</w:t>
      </w:r>
      <w:r w:rsidR="00C230B5" w:rsidRPr="00E43357">
        <w:rPr>
          <w:sz w:val="24"/>
          <w:szCs w:val="24"/>
        </w:rPr>
        <w:t>locação em despesas com pessoal;</w:t>
      </w:r>
    </w:p>
    <w:p w:rsidR="00274CC0" w:rsidRPr="00E43357" w:rsidRDefault="00274CC0">
      <w:pPr>
        <w:rPr>
          <w:rFonts w:ascii="Times New Roman" w:eastAsia="Times New Roman" w:hAnsi="Times New Roman"/>
          <w:lang w:eastAsia="pt-BR"/>
        </w:rPr>
      </w:pPr>
      <w:r w:rsidRPr="00E43357">
        <w:rPr>
          <w:rFonts w:ascii="Times New Roman" w:hAnsi="Times New Roman"/>
        </w:rPr>
        <w:br w:type="page"/>
      </w:r>
    </w:p>
    <w:p w:rsidR="007161FC" w:rsidRPr="00E43357" w:rsidRDefault="007161FC" w:rsidP="00274CC0">
      <w:pPr>
        <w:pStyle w:val="Corpodetexto2"/>
        <w:spacing w:line="276" w:lineRule="auto"/>
        <w:rPr>
          <w:sz w:val="24"/>
          <w:szCs w:val="24"/>
        </w:rPr>
      </w:pPr>
    </w:p>
    <w:p w:rsidR="000706AB" w:rsidRPr="00E43357" w:rsidRDefault="000706AB" w:rsidP="00274CC0">
      <w:pPr>
        <w:pStyle w:val="Corpodetexto2"/>
        <w:spacing w:line="276" w:lineRule="auto"/>
        <w:rPr>
          <w:b/>
          <w:sz w:val="24"/>
          <w:szCs w:val="24"/>
        </w:rPr>
      </w:pPr>
      <w:r w:rsidRPr="00E43357">
        <w:rPr>
          <w:b/>
          <w:sz w:val="24"/>
          <w:szCs w:val="24"/>
        </w:rPr>
        <w:t>DELIBEROU:</w:t>
      </w:r>
    </w:p>
    <w:p w:rsidR="00417BDA" w:rsidRPr="00E43357" w:rsidRDefault="00417BDA" w:rsidP="00274CC0">
      <w:pPr>
        <w:spacing w:line="276" w:lineRule="auto"/>
        <w:rPr>
          <w:rFonts w:ascii="Times New Roman" w:hAnsi="Times New Roman"/>
        </w:rPr>
      </w:pPr>
    </w:p>
    <w:p w:rsidR="00816849" w:rsidRPr="00E43357" w:rsidRDefault="007161FC" w:rsidP="00274CC0">
      <w:pPr>
        <w:spacing w:line="276" w:lineRule="auto"/>
        <w:jc w:val="both"/>
        <w:rPr>
          <w:rFonts w:ascii="Times New Roman" w:hAnsi="Times New Roman"/>
        </w:rPr>
      </w:pPr>
      <w:r w:rsidRPr="00E43357">
        <w:rPr>
          <w:rFonts w:ascii="Times New Roman" w:eastAsia="Times New Roman" w:hAnsi="Times New Roman"/>
          <w:lang w:eastAsia="pt-BR"/>
        </w:rPr>
        <w:t xml:space="preserve">I- Aprovar a correlação de cargos de livre provimento e demissão do CAU/AL aos níveis </w:t>
      </w:r>
      <w:r w:rsidRPr="00E43357">
        <w:rPr>
          <w:rFonts w:ascii="Times New Roman" w:eastAsia="Times New Roman" w:hAnsi="Times New Roman"/>
          <w:b/>
          <w:lang w:eastAsia="pt-BR"/>
        </w:rPr>
        <w:t>DAS</w:t>
      </w:r>
      <w:r w:rsidRPr="00E43357">
        <w:rPr>
          <w:rFonts w:ascii="Times New Roman" w:eastAsia="Times New Roman" w:hAnsi="Times New Roman"/>
          <w:lang w:eastAsia="pt-BR"/>
        </w:rPr>
        <w:t>, na forma apresentado no Anexo I desta deliberação;</w:t>
      </w:r>
    </w:p>
    <w:p w:rsidR="00582651" w:rsidRPr="00E43357" w:rsidRDefault="00582651" w:rsidP="00274CC0">
      <w:pPr>
        <w:spacing w:line="276" w:lineRule="auto"/>
        <w:jc w:val="center"/>
        <w:rPr>
          <w:rFonts w:ascii="Times New Roman" w:hAnsi="Times New Roman"/>
        </w:rPr>
      </w:pPr>
    </w:p>
    <w:p w:rsidR="0020021B" w:rsidRPr="00E43357" w:rsidRDefault="00417BDA" w:rsidP="00274CC0">
      <w:pPr>
        <w:spacing w:line="276" w:lineRule="auto"/>
        <w:jc w:val="center"/>
        <w:rPr>
          <w:rFonts w:ascii="Times New Roman" w:hAnsi="Times New Roman"/>
        </w:rPr>
      </w:pPr>
      <w:r w:rsidRPr="00E43357">
        <w:rPr>
          <w:rFonts w:ascii="Times New Roman" w:hAnsi="Times New Roman"/>
        </w:rPr>
        <w:t xml:space="preserve">Maceió-AL, </w:t>
      </w:r>
      <w:r w:rsidR="00A50E4D" w:rsidRPr="00E43357">
        <w:rPr>
          <w:rFonts w:ascii="Times New Roman" w:hAnsi="Times New Roman"/>
          <w:lang w:eastAsia="pt-BR"/>
        </w:rPr>
        <w:t>27</w:t>
      </w:r>
      <w:r w:rsidR="009F123F" w:rsidRPr="00E43357">
        <w:rPr>
          <w:rFonts w:ascii="Times New Roman" w:hAnsi="Times New Roman"/>
          <w:lang w:eastAsia="pt-BR"/>
        </w:rPr>
        <w:t xml:space="preserve"> de </w:t>
      </w:r>
      <w:r w:rsidR="00A50E4D" w:rsidRPr="00E43357">
        <w:rPr>
          <w:rFonts w:ascii="Times New Roman" w:hAnsi="Times New Roman"/>
          <w:lang w:eastAsia="pt-BR"/>
        </w:rPr>
        <w:t>junh</w:t>
      </w:r>
      <w:r w:rsidR="0014033A" w:rsidRPr="00E43357">
        <w:rPr>
          <w:rFonts w:ascii="Times New Roman" w:hAnsi="Times New Roman"/>
          <w:lang w:eastAsia="pt-BR"/>
        </w:rPr>
        <w:t>o</w:t>
      </w:r>
      <w:r w:rsidR="009F123F" w:rsidRPr="00E43357">
        <w:rPr>
          <w:rFonts w:ascii="Times New Roman" w:hAnsi="Times New Roman"/>
          <w:lang w:eastAsia="pt-BR"/>
        </w:rPr>
        <w:t xml:space="preserve"> de 2019</w:t>
      </w:r>
      <w:r w:rsidRPr="00E43357">
        <w:rPr>
          <w:rFonts w:ascii="Times New Roman" w:hAnsi="Times New Roman"/>
        </w:rPr>
        <w:t>.</w:t>
      </w:r>
    </w:p>
    <w:p w:rsidR="00181B92" w:rsidRPr="00E43357" w:rsidRDefault="00181B92" w:rsidP="0020021B">
      <w:pPr>
        <w:jc w:val="center"/>
        <w:rPr>
          <w:rFonts w:ascii="Times New Roman" w:hAnsi="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708"/>
        <w:gridCol w:w="709"/>
        <w:gridCol w:w="1418"/>
        <w:gridCol w:w="1275"/>
        <w:gridCol w:w="1418"/>
      </w:tblGrid>
      <w:tr w:rsidR="00181B92" w:rsidRPr="00E43357" w:rsidTr="009228AF">
        <w:trPr>
          <w:trHeight w:val="391"/>
        </w:trPr>
        <w:tc>
          <w:tcPr>
            <w:tcW w:w="3369" w:type="dxa"/>
            <w:vMerge w:val="restart"/>
            <w:shd w:val="clear" w:color="auto" w:fill="auto"/>
            <w:vAlign w:val="center"/>
          </w:tcPr>
          <w:p w:rsidR="00181B92" w:rsidRPr="00E43357" w:rsidRDefault="00181B92" w:rsidP="00417A2E">
            <w:pPr>
              <w:jc w:val="center"/>
              <w:rPr>
                <w:rFonts w:ascii="Times New Roman" w:hAnsi="Times New Roman"/>
                <w:b/>
              </w:rPr>
            </w:pPr>
            <w:proofErr w:type="gramStart"/>
            <w:r w:rsidRPr="00E43357">
              <w:rPr>
                <w:rFonts w:ascii="Times New Roman" w:hAnsi="Times New Roman"/>
                <w:b/>
              </w:rPr>
              <w:t>Conselheiro(</w:t>
            </w:r>
            <w:proofErr w:type="gramEnd"/>
            <w:r w:rsidRPr="00E43357">
              <w:rPr>
                <w:rFonts w:ascii="Times New Roman" w:hAnsi="Times New Roman"/>
                <w:b/>
              </w:rPr>
              <w:t>a):</w:t>
            </w:r>
          </w:p>
        </w:tc>
        <w:tc>
          <w:tcPr>
            <w:tcW w:w="4110" w:type="dxa"/>
            <w:gridSpan w:val="4"/>
            <w:shd w:val="clear" w:color="auto" w:fill="auto"/>
            <w:vAlign w:val="center"/>
          </w:tcPr>
          <w:p w:rsidR="00181B92" w:rsidRPr="00E43357" w:rsidRDefault="00181B92" w:rsidP="00417A2E">
            <w:pPr>
              <w:jc w:val="center"/>
              <w:rPr>
                <w:rFonts w:ascii="Times New Roman" w:hAnsi="Times New Roman"/>
                <w:b/>
              </w:rPr>
            </w:pPr>
            <w:r w:rsidRPr="00E43357">
              <w:rPr>
                <w:rFonts w:ascii="Times New Roman" w:hAnsi="Times New Roman"/>
                <w:b/>
              </w:rPr>
              <w:t>Votação</w:t>
            </w:r>
          </w:p>
        </w:tc>
        <w:tc>
          <w:tcPr>
            <w:tcW w:w="1418" w:type="dxa"/>
            <w:vMerge w:val="restart"/>
            <w:shd w:val="clear" w:color="auto" w:fill="auto"/>
            <w:vAlign w:val="center"/>
          </w:tcPr>
          <w:p w:rsidR="00181B92" w:rsidRPr="00E43357" w:rsidRDefault="00181B92" w:rsidP="00417A2E">
            <w:pPr>
              <w:jc w:val="center"/>
              <w:rPr>
                <w:rFonts w:ascii="Times New Roman" w:hAnsi="Times New Roman"/>
                <w:b/>
              </w:rPr>
            </w:pPr>
            <w:r w:rsidRPr="00E43357">
              <w:rPr>
                <w:rFonts w:ascii="Times New Roman" w:hAnsi="Times New Roman"/>
                <w:b/>
              </w:rPr>
              <w:t>Assinatura</w:t>
            </w:r>
          </w:p>
        </w:tc>
      </w:tr>
      <w:tr w:rsidR="00181B92" w:rsidRPr="00E43357" w:rsidTr="009228AF">
        <w:trPr>
          <w:trHeight w:val="101"/>
        </w:trPr>
        <w:tc>
          <w:tcPr>
            <w:tcW w:w="3369" w:type="dxa"/>
            <w:vMerge/>
            <w:shd w:val="clear" w:color="auto" w:fill="auto"/>
            <w:vAlign w:val="center"/>
          </w:tcPr>
          <w:p w:rsidR="00181B92" w:rsidRPr="00E43357" w:rsidRDefault="00181B92" w:rsidP="00417A2E">
            <w:pPr>
              <w:rPr>
                <w:rFonts w:ascii="Times New Roman" w:hAnsi="Times New Roman"/>
              </w:rPr>
            </w:pPr>
          </w:p>
        </w:tc>
        <w:tc>
          <w:tcPr>
            <w:tcW w:w="708" w:type="dxa"/>
            <w:shd w:val="clear" w:color="auto" w:fill="auto"/>
            <w:vAlign w:val="center"/>
          </w:tcPr>
          <w:p w:rsidR="00181B92" w:rsidRPr="00E43357" w:rsidRDefault="00181B92" w:rsidP="00417A2E">
            <w:pPr>
              <w:jc w:val="center"/>
              <w:rPr>
                <w:rFonts w:ascii="Times New Roman" w:hAnsi="Times New Roman"/>
                <w:b/>
              </w:rPr>
            </w:pPr>
            <w:r w:rsidRPr="00E43357">
              <w:rPr>
                <w:rFonts w:ascii="Times New Roman" w:hAnsi="Times New Roman"/>
                <w:b/>
              </w:rPr>
              <w:t>Sim</w:t>
            </w:r>
          </w:p>
        </w:tc>
        <w:tc>
          <w:tcPr>
            <w:tcW w:w="709" w:type="dxa"/>
            <w:shd w:val="clear" w:color="auto" w:fill="auto"/>
            <w:vAlign w:val="center"/>
          </w:tcPr>
          <w:p w:rsidR="00181B92" w:rsidRPr="00E43357" w:rsidRDefault="00181B92" w:rsidP="00417A2E">
            <w:pPr>
              <w:jc w:val="center"/>
              <w:rPr>
                <w:rFonts w:ascii="Times New Roman" w:hAnsi="Times New Roman"/>
                <w:b/>
              </w:rPr>
            </w:pPr>
            <w:r w:rsidRPr="00E43357">
              <w:rPr>
                <w:rFonts w:ascii="Times New Roman" w:hAnsi="Times New Roman"/>
                <w:b/>
              </w:rPr>
              <w:t>Não</w:t>
            </w:r>
          </w:p>
        </w:tc>
        <w:tc>
          <w:tcPr>
            <w:tcW w:w="1418" w:type="dxa"/>
            <w:shd w:val="clear" w:color="auto" w:fill="auto"/>
            <w:vAlign w:val="center"/>
          </w:tcPr>
          <w:p w:rsidR="00181B92" w:rsidRPr="00E43357" w:rsidRDefault="00181B92" w:rsidP="00417A2E">
            <w:pPr>
              <w:jc w:val="center"/>
              <w:rPr>
                <w:rFonts w:ascii="Times New Roman" w:hAnsi="Times New Roman"/>
                <w:b/>
              </w:rPr>
            </w:pPr>
            <w:r w:rsidRPr="00E43357">
              <w:rPr>
                <w:rFonts w:ascii="Times New Roman" w:hAnsi="Times New Roman"/>
                <w:b/>
              </w:rPr>
              <w:t>Abstenção</w:t>
            </w:r>
          </w:p>
        </w:tc>
        <w:tc>
          <w:tcPr>
            <w:tcW w:w="1275" w:type="dxa"/>
            <w:shd w:val="clear" w:color="auto" w:fill="auto"/>
            <w:vAlign w:val="center"/>
          </w:tcPr>
          <w:p w:rsidR="00181B92" w:rsidRPr="00E43357" w:rsidRDefault="00181B92" w:rsidP="00417A2E">
            <w:pPr>
              <w:jc w:val="center"/>
              <w:rPr>
                <w:rFonts w:ascii="Times New Roman" w:hAnsi="Times New Roman"/>
                <w:b/>
              </w:rPr>
            </w:pPr>
            <w:r w:rsidRPr="00E43357">
              <w:rPr>
                <w:rFonts w:ascii="Times New Roman" w:hAnsi="Times New Roman"/>
                <w:b/>
              </w:rPr>
              <w:t>Ausência</w:t>
            </w:r>
          </w:p>
        </w:tc>
        <w:tc>
          <w:tcPr>
            <w:tcW w:w="1418" w:type="dxa"/>
            <w:vMerge/>
            <w:shd w:val="clear" w:color="auto" w:fill="auto"/>
            <w:vAlign w:val="center"/>
          </w:tcPr>
          <w:p w:rsidR="00181B92" w:rsidRPr="00E43357" w:rsidRDefault="00181B92" w:rsidP="00417A2E">
            <w:pPr>
              <w:jc w:val="cente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r w:rsidRPr="00E43357">
              <w:rPr>
                <w:rFonts w:ascii="Times New Roman" w:hAnsi="Times New Roman"/>
                <w:bCs/>
                <w:lang w:eastAsia="pt-BR"/>
              </w:rPr>
              <w:t xml:space="preserve">Heitor A. Maia da S. </w:t>
            </w:r>
            <w:proofErr w:type="gramStart"/>
            <w:r w:rsidRPr="00E43357">
              <w:rPr>
                <w:rFonts w:ascii="Times New Roman" w:hAnsi="Times New Roman"/>
                <w:bCs/>
                <w:lang w:eastAsia="pt-BR"/>
              </w:rPr>
              <w:t>Dores</w:t>
            </w:r>
            <w:proofErr w:type="gramEnd"/>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proofErr w:type="spellStart"/>
            <w:r w:rsidRPr="00E43357">
              <w:rPr>
                <w:rFonts w:ascii="Times New Roman" w:hAnsi="Times New Roman"/>
                <w:bCs/>
                <w:lang w:eastAsia="pt-BR"/>
              </w:rPr>
              <w:t>Gianna</w:t>
            </w:r>
            <w:proofErr w:type="spellEnd"/>
            <w:r w:rsidRPr="00E43357">
              <w:rPr>
                <w:rFonts w:ascii="Times New Roman" w:hAnsi="Times New Roman"/>
                <w:bCs/>
                <w:lang w:eastAsia="pt-BR"/>
              </w:rPr>
              <w:t xml:space="preserve"> Melo </w:t>
            </w:r>
            <w:proofErr w:type="spellStart"/>
            <w:r w:rsidRPr="00E43357">
              <w:rPr>
                <w:rFonts w:ascii="Times New Roman" w:hAnsi="Times New Roman"/>
                <w:bCs/>
                <w:lang w:eastAsia="pt-BR"/>
              </w:rPr>
              <w:t>Barbirato</w:t>
            </w:r>
            <w:proofErr w:type="spellEnd"/>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proofErr w:type="spellStart"/>
            <w:r w:rsidRPr="00E43357">
              <w:rPr>
                <w:rFonts w:ascii="Times New Roman" w:hAnsi="Times New Roman"/>
              </w:rPr>
              <w:t>Dilson</w:t>
            </w:r>
            <w:proofErr w:type="spellEnd"/>
            <w:r w:rsidRPr="00E43357">
              <w:rPr>
                <w:rFonts w:ascii="Times New Roman" w:hAnsi="Times New Roman"/>
              </w:rPr>
              <w:t xml:space="preserve"> Batista Ferreira</w:t>
            </w:r>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proofErr w:type="spellStart"/>
            <w:r w:rsidRPr="008E1B4E">
              <w:rPr>
                <w:rFonts w:ascii="Times New Roman" w:hAnsi="Times New Roman"/>
                <w:bCs/>
                <w:lang w:eastAsia="pt-BR"/>
              </w:rPr>
              <w:t>Sady</w:t>
            </w:r>
            <w:proofErr w:type="spellEnd"/>
            <w:r w:rsidRPr="008E1B4E">
              <w:rPr>
                <w:rFonts w:ascii="Times New Roman" w:hAnsi="Times New Roman"/>
                <w:bCs/>
                <w:lang w:eastAsia="pt-BR"/>
              </w:rPr>
              <w:t xml:space="preserve"> Pereira da Silva Júnior</w:t>
            </w:r>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proofErr w:type="spellStart"/>
            <w:r w:rsidRPr="00E43357">
              <w:rPr>
                <w:rFonts w:ascii="Times New Roman" w:hAnsi="Times New Roman"/>
                <w:bCs/>
                <w:lang w:eastAsia="pt-BR"/>
              </w:rPr>
              <w:t>Pollenya</w:t>
            </w:r>
            <w:proofErr w:type="spellEnd"/>
            <w:r w:rsidRPr="00E43357">
              <w:rPr>
                <w:rFonts w:ascii="Times New Roman" w:hAnsi="Times New Roman"/>
                <w:bCs/>
                <w:lang w:eastAsia="pt-BR"/>
              </w:rPr>
              <w:t xml:space="preserve"> </w:t>
            </w:r>
            <w:proofErr w:type="gramStart"/>
            <w:r w:rsidRPr="00E43357">
              <w:rPr>
                <w:rFonts w:ascii="Times New Roman" w:hAnsi="Times New Roman"/>
                <w:bCs/>
                <w:lang w:eastAsia="pt-BR"/>
              </w:rPr>
              <w:t>R.</w:t>
            </w:r>
            <w:proofErr w:type="gramEnd"/>
            <w:r w:rsidRPr="00E43357">
              <w:rPr>
                <w:rFonts w:ascii="Times New Roman" w:hAnsi="Times New Roman"/>
                <w:bCs/>
                <w:lang w:eastAsia="pt-BR"/>
              </w:rPr>
              <w:t xml:space="preserve"> Costa Pontes</w:t>
            </w:r>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r w:rsidRPr="00E43357">
              <w:rPr>
                <w:rFonts w:ascii="Times New Roman" w:hAnsi="Times New Roman"/>
              </w:rPr>
              <w:t xml:space="preserve">Ricardo Victor </w:t>
            </w:r>
            <w:proofErr w:type="gramStart"/>
            <w:r w:rsidRPr="00E43357">
              <w:rPr>
                <w:rFonts w:ascii="Times New Roman" w:hAnsi="Times New Roman"/>
              </w:rPr>
              <w:t>R.</w:t>
            </w:r>
            <w:proofErr w:type="gramEnd"/>
            <w:r w:rsidRPr="00E43357">
              <w:rPr>
                <w:rFonts w:ascii="Times New Roman" w:hAnsi="Times New Roman"/>
              </w:rPr>
              <w:t xml:space="preserve"> Barbosa</w:t>
            </w:r>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r w:rsidRPr="00E43357">
              <w:rPr>
                <w:rFonts w:ascii="Times New Roman" w:hAnsi="Times New Roman"/>
                <w:bCs/>
                <w:lang w:eastAsia="pt-BR"/>
              </w:rPr>
              <w:t>Edgar Francisco do N. Filho</w:t>
            </w:r>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r w:rsidRPr="00E43357">
              <w:rPr>
                <w:rFonts w:ascii="Times New Roman" w:hAnsi="Times New Roman"/>
                <w:bCs/>
                <w:lang w:eastAsia="pt-BR"/>
              </w:rPr>
              <w:t xml:space="preserve">José </w:t>
            </w:r>
            <w:proofErr w:type="spellStart"/>
            <w:r w:rsidRPr="00E43357">
              <w:rPr>
                <w:rFonts w:ascii="Times New Roman" w:hAnsi="Times New Roman"/>
                <w:bCs/>
                <w:lang w:eastAsia="pt-BR"/>
              </w:rPr>
              <w:t>Adenilton</w:t>
            </w:r>
            <w:proofErr w:type="spellEnd"/>
            <w:r w:rsidRPr="00E43357">
              <w:rPr>
                <w:rFonts w:ascii="Times New Roman" w:hAnsi="Times New Roman"/>
                <w:bCs/>
                <w:lang w:eastAsia="pt-BR"/>
              </w:rPr>
              <w:t xml:space="preserve"> S. Andrade</w:t>
            </w:r>
          </w:p>
        </w:tc>
        <w:tc>
          <w:tcPr>
            <w:tcW w:w="70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X</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rPr>
            </w:pPr>
            <w:r w:rsidRPr="00E43357">
              <w:rPr>
                <w:rFonts w:ascii="Times New Roman" w:hAnsi="Times New Roman"/>
                <w:bCs/>
                <w:lang w:eastAsia="pt-BR"/>
              </w:rPr>
              <w:t>José Rafael dos S. C. Oliveira</w:t>
            </w:r>
          </w:p>
        </w:tc>
        <w:tc>
          <w:tcPr>
            <w:tcW w:w="70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X</w:t>
            </w:r>
          </w:p>
        </w:tc>
        <w:tc>
          <w:tcPr>
            <w:tcW w:w="709"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41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w:t>
            </w:r>
          </w:p>
        </w:tc>
        <w:tc>
          <w:tcPr>
            <w:tcW w:w="1275"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w:t>
            </w:r>
          </w:p>
        </w:tc>
        <w:tc>
          <w:tcPr>
            <w:tcW w:w="1418" w:type="dxa"/>
            <w:shd w:val="clear" w:color="auto" w:fill="auto"/>
          </w:tcPr>
          <w:p w:rsidR="00E43357" w:rsidRPr="00E43357" w:rsidRDefault="00E43357" w:rsidP="000D720B">
            <w:pPr>
              <w:rPr>
                <w:rFonts w:ascii="Times New Roman" w:hAnsi="Times New Roman"/>
              </w:rPr>
            </w:pPr>
          </w:p>
        </w:tc>
      </w:tr>
      <w:tr w:rsidR="00E43357" w:rsidRPr="00E43357" w:rsidTr="00396C70">
        <w:trPr>
          <w:trHeight w:hRule="exact" w:val="340"/>
        </w:trPr>
        <w:tc>
          <w:tcPr>
            <w:tcW w:w="3369" w:type="dxa"/>
            <w:shd w:val="clear" w:color="auto" w:fill="auto"/>
            <w:vAlign w:val="center"/>
          </w:tcPr>
          <w:p w:rsidR="00E43357" w:rsidRPr="00E43357" w:rsidRDefault="00E43357" w:rsidP="007161FC">
            <w:pPr>
              <w:rPr>
                <w:rFonts w:ascii="Times New Roman" w:hAnsi="Times New Roman"/>
                <w:b/>
              </w:rPr>
            </w:pPr>
            <w:r w:rsidRPr="00E43357">
              <w:rPr>
                <w:rFonts w:ascii="Times New Roman" w:hAnsi="Times New Roman"/>
                <w:b/>
              </w:rPr>
              <w:t>Total:</w:t>
            </w:r>
          </w:p>
        </w:tc>
        <w:tc>
          <w:tcPr>
            <w:tcW w:w="708"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0</w:t>
            </w:r>
            <w:r>
              <w:rPr>
                <w:rFonts w:ascii="Times New Roman" w:hAnsi="Times New Roman"/>
              </w:rPr>
              <w:t>6</w:t>
            </w:r>
          </w:p>
        </w:tc>
        <w:tc>
          <w:tcPr>
            <w:tcW w:w="709"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00</w:t>
            </w:r>
          </w:p>
        </w:tc>
        <w:tc>
          <w:tcPr>
            <w:tcW w:w="1418" w:type="dxa"/>
            <w:shd w:val="clear" w:color="auto" w:fill="auto"/>
            <w:vAlign w:val="center"/>
          </w:tcPr>
          <w:p w:rsidR="00E43357" w:rsidRPr="002677E4" w:rsidRDefault="00E43357" w:rsidP="00AA740C">
            <w:pPr>
              <w:jc w:val="center"/>
              <w:rPr>
                <w:rFonts w:ascii="Times New Roman" w:hAnsi="Times New Roman"/>
              </w:rPr>
            </w:pPr>
            <w:r>
              <w:rPr>
                <w:rFonts w:ascii="Times New Roman" w:hAnsi="Times New Roman"/>
              </w:rPr>
              <w:t>01</w:t>
            </w:r>
          </w:p>
        </w:tc>
        <w:tc>
          <w:tcPr>
            <w:tcW w:w="1275" w:type="dxa"/>
            <w:shd w:val="clear" w:color="auto" w:fill="auto"/>
            <w:vAlign w:val="center"/>
          </w:tcPr>
          <w:p w:rsidR="00E43357" w:rsidRPr="002677E4" w:rsidRDefault="00E43357" w:rsidP="00AA740C">
            <w:pPr>
              <w:jc w:val="center"/>
              <w:rPr>
                <w:rFonts w:ascii="Times New Roman" w:hAnsi="Times New Roman"/>
              </w:rPr>
            </w:pPr>
            <w:r w:rsidRPr="002677E4">
              <w:rPr>
                <w:rFonts w:ascii="Times New Roman" w:hAnsi="Times New Roman"/>
              </w:rPr>
              <w:t>0</w:t>
            </w:r>
            <w:bookmarkStart w:id="0" w:name="_GoBack"/>
            <w:bookmarkEnd w:id="0"/>
            <w:r>
              <w:rPr>
                <w:rFonts w:ascii="Times New Roman" w:hAnsi="Times New Roman"/>
              </w:rPr>
              <w:t>2</w:t>
            </w:r>
          </w:p>
        </w:tc>
        <w:tc>
          <w:tcPr>
            <w:tcW w:w="1418" w:type="dxa"/>
            <w:shd w:val="clear" w:color="auto" w:fill="auto"/>
          </w:tcPr>
          <w:p w:rsidR="00E43357" w:rsidRPr="00E43357" w:rsidRDefault="00E43357" w:rsidP="00417A2E">
            <w:pPr>
              <w:rPr>
                <w:rFonts w:ascii="Times New Roman" w:hAnsi="Times New Roman"/>
              </w:rPr>
            </w:pPr>
          </w:p>
        </w:tc>
      </w:tr>
    </w:tbl>
    <w:p w:rsidR="007161FC" w:rsidRPr="00E43357" w:rsidRDefault="007161FC" w:rsidP="00D11147">
      <w:pPr>
        <w:rPr>
          <w:rFonts w:ascii="Times New Roman" w:hAnsi="Times New Roman"/>
        </w:rPr>
      </w:pPr>
    </w:p>
    <w:p w:rsidR="007161FC" w:rsidRPr="00E43357" w:rsidRDefault="007161FC">
      <w:pPr>
        <w:rPr>
          <w:rFonts w:ascii="Times New Roman" w:hAnsi="Times New Roman"/>
        </w:rPr>
      </w:pPr>
      <w:r w:rsidRPr="00E43357">
        <w:rPr>
          <w:rFonts w:ascii="Times New Roman" w:hAnsi="Times New Roman"/>
        </w:rPr>
        <w:br w:type="page"/>
      </w:r>
    </w:p>
    <w:p w:rsidR="007161FC" w:rsidRPr="00E43357" w:rsidRDefault="007161FC" w:rsidP="007161FC">
      <w:pPr>
        <w:jc w:val="center"/>
        <w:rPr>
          <w:rFonts w:ascii="Times New Roman" w:hAnsi="Times New Roman"/>
        </w:rPr>
      </w:pPr>
    </w:p>
    <w:p w:rsidR="007161FC" w:rsidRPr="00E43357" w:rsidRDefault="007161FC" w:rsidP="007161FC">
      <w:pPr>
        <w:jc w:val="center"/>
        <w:rPr>
          <w:rFonts w:ascii="Times New Roman" w:hAnsi="Times New Roman"/>
        </w:rPr>
      </w:pPr>
      <w:r w:rsidRPr="00E43357">
        <w:rPr>
          <w:rFonts w:ascii="Times New Roman" w:hAnsi="Times New Roman"/>
        </w:rPr>
        <w:t>ANEXO I – CORRELAÇÃO DE CARGOS DE LIVRE PROVIMENTO E DEMISSÃO DO CAU/AL AOS NÍVEIS DAS</w:t>
      </w:r>
    </w:p>
    <w:p w:rsidR="007161FC" w:rsidRPr="00E43357" w:rsidRDefault="007161FC" w:rsidP="007161FC">
      <w:pPr>
        <w:jc w:val="center"/>
        <w:rPr>
          <w:rFonts w:ascii="Times New Roman" w:hAnsi="Times New Roman"/>
        </w:rPr>
      </w:pP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685"/>
        <w:gridCol w:w="1318"/>
      </w:tblGrid>
      <w:tr w:rsidR="00274CC0" w:rsidRPr="00E43357" w:rsidTr="00274CC0">
        <w:trPr>
          <w:trHeight w:val="524"/>
        </w:trPr>
        <w:tc>
          <w:tcPr>
            <w:tcW w:w="3936" w:type="dxa"/>
            <w:shd w:val="clear" w:color="auto" w:fill="D9D9D9" w:themeFill="background1" w:themeFillShade="D9"/>
            <w:vAlign w:val="center"/>
          </w:tcPr>
          <w:p w:rsidR="007161FC" w:rsidRPr="00E43357" w:rsidRDefault="00274CC0" w:rsidP="00274CC0">
            <w:pPr>
              <w:jc w:val="center"/>
              <w:rPr>
                <w:rFonts w:ascii="Times New Roman" w:hAnsi="Times New Roman"/>
                <w:b/>
              </w:rPr>
            </w:pPr>
            <w:r w:rsidRPr="00E43357">
              <w:rPr>
                <w:rFonts w:ascii="Times New Roman" w:hAnsi="Times New Roman"/>
                <w:b/>
              </w:rPr>
              <w:t>Á</w:t>
            </w:r>
            <w:r w:rsidR="007161FC" w:rsidRPr="00E43357">
              <w:rPr>
                <w:rFonts w:ascii="Times New Roman" w:hAnsi="Times New Roman"/>
                <w:b/>
              </w:rPr>
              <w:t>REA ORGANIZACIONAL</w:t>
            </w:r>
          </w:p>
        </w:tc>
        <w:tc>
          <w:tcPr>
            <w:tcW w:w="3685" w:type="dxa"/>
            <w:shd w:val="clear" w:color="auto" w:fill="D9D9D9" w:themeFill="background1" w:themeFillShade="D9"/>
            <w:vAlign w:val="center"/>
          </w:tcPr>
          <w:p w:rsidR="007161FC" w:rsidRPr="00E43357" w:rsidRDefault="00274CC0" w:rsidP="00274CC0">
            <w:pPr>
              <w:jc w:val="center"/>
              <w:rPr>
                <w:rFonts w:ascii="Times New Roman" w:hAnsi="Times New Roman"/>
                <w:b/>
              </w:rPr>
            </w:pPr>
            <w:r w:rsidRPr="00E43357">
              <w:rPr>
                <w:rFonts w:ascii="Times New Roman" w:hAnsi="Times New Roman"/>
                <w:b/>
              </w:rPr>
              <w:t>CARGO</w:t>
            </w:r>
          </w:p>
        </w:tc>
        <w:tc>
          <w:tcPr>
            <w:tcW w:w="1318" w:type="dxa"/>
            <w:shd w:val="clear" w:color="auto" w:fill="D9D9D9" w:themeFill="background1" w:themeFillShade="D9"/>
          </w:tcPr>
          <w:p w:rsidR="007161FC" w:rsidRPr="00E43357" w:rsidRDefault="00274CC0" w:rsidP="007161FC">
            <w:pPr>
              <w:jc w:val="center"/>
              <w:rPr>
                <w:rFonts w:ascii="Times New Roman" w:hAnsi="Times New Roman"/>
                <w:b/>
              </w:rPr>
            </w:pPr>
            <w:r w:rsidRPr="00E43357">
              <w:rPr>
                <w:rFonts w:ascii="Times New Roman" w:hAnsi="Times New Roman"/>
                <w:b/>
              </w:rPr>
              <w:t>NÍVEL DAS</w:t>
            </w:r>
          </w:p>
        </w:tc>
      </w:tr>
      <w:tr w:rsidR="00274CC0" w:rsidRPr="00E43357" w:rsidTr="00274CC0">
        <w:trPr>
          <w:trHeight w:val="273"/>
        </w:trPr>
        <w:tc>
          <w:tcPr>
            <w:tcW w:w="3936" w:type="dxa"/>
            <w:shd w:val="clear" w:color="auto" w:fill="auto"/>
          </w:tcPr>
          <w:p w:rsidR="00274CC0" w:rsidRPr="00E43357" w:rsidRDefault="00274CC0" w:rsidP="00274CC0">
            <w:pPr>
              <w:rPr>
                <w:rFonts w:ascii="Times New Roman" w:hAnsi="Times New Roman"/>
              </w:rPr>
            </w:pPr>
            <w:r w:rsidRPr="00E43357">
              <w:rPr>
                <w:rFonts w:ascii="Times New Roman" w:hAnsi="Times New Roman"/>
              </w:rPr>
              <w:t>Gerência Geral</w:t>
            </w:r>
          </w:p>
        </w:tc>
        <w:tc>
          <w:tcPr>
            <w:tcW w:w="3685" w:type="dxa"/>
          </w:tcPr>
          <w:p w:rsidR="00274CC0" w:rsidRPr="00E43357" w:rsidRDefault="00274CC0" w:rsidP="00EB0F09">
            <w:pPr>
              <w:rPr>
                <w:rFonts w:ascii="Times New Roman" w:hAnsi="Times New Roman"/>
              </w:rPr>
            </w:pPr>
            <w:r w:rsidRPr="00E43357">
              <w:rPr>
                <w:rFonts w:ascii="Times New Roman" w:hAnsi="Times New Roman"/>
              </w:rPr>
              <w:t>Gerente Geral</w:t>
            </w:r>
          </w:p>
        </w:tc>
        <w:tc>
          <w:tcPr>
            <w:tcW w:w="1318" w:type="dxa"/>
            <w:shd w:val="clear" w:color="auto" w:fill="auto"/>
          </w:tcPr>
          <w:p w:rsidR="00274CC0" w:rsidRPr="00E43357" w:rsidRDefault="00274CC0" w:rsidP="00274CC0">
            <w:pPr>
              <w:jc w:val="center"/>
              <w:rPr>
                <w:rFonts w:ascii="Times New Roman" w:hAnsi="Times New Roman"/>
              </w:rPr>
            </w:pPr>
            <w:r w:rsidRPr="00E43357">
              <w:rPr>
                <w:rFonts w:ascii="Times New Roman" w:hAnsi="Times New Roman"/>
              </w:rPr>
              <w:t>DAS 05</w:t>
            </w:r>
          </w:p>
        </w:tc>
      </w:tr>
      <w:tr w:rsidR="00274CC0" w:rsidRPr="00E43357" w:rsidTr="00274CC0">
        <w:trPr>
          <w:trHeight w:val="339"/>
        </w:trPr>
        <w:tc>
          <w:tcPr>
            <w:tcW w:w="8939" w:type="dxa"/>
            <w:gridSpan w:val="3"/>
            <w:shd w:val="clear" w:color="auto" w:fill="D9D9D9" w:themeFill="background1" w:themeFillShade="D9"/>
            <w:vAlign w:val="center"/>
          </w:tcPr>
          <w:p w:rsidR="00274CC0" w:rsidRPr="00E43357" w:rsidRDefault="00274CC0" w:rsidP="00274CC0">
            <w:pPr>
              <w:jc w:val="center"/>
              <w:rPr>
                <w:rFonts w:ascii="Times New Roman" w:hAnsi="Times New Roman"/>
                <w:b/>
              </w:rPr>
            </w:pPr>
            <w:r w:rsidRPr="00E43357">
              <w:rPr>
                <w:rFonts w:ascii="Times New Roman" w:hAnsi="Times New Roman"/>
                <w:b/>
              </w:rPr>
              <w:t>GERÊNCIAS / ASSESSORIAS ESPECIAIS</w:t>
            </w:r>
          </w:p>
        </w:tc>
      </w:tr>
      <w:tr w:rsidR="00274CC0" w:rsidRPr="00E43357" w:rsidTr="00274CC0">
        <w:trPr>
          <w:trHeight w:val="263"/>
        </w:trPr>
        <w:tc>
          <w:tcPr>
            <w:tcW w:w="3936" w:type="dxa"/>
            <w:shd w:val="clear" w:color="auto" w:fill="auto"/>
          </w:tcPr>
          <w:p w:rsidR="00274CC0" w:rsidRPr="00E43357" w:rsidRDefault="00274CC0" w:rsidP="007161FC">
            <w:pPr>
              <w:rPr>
                <w:rFonts w:ascii="Times New Roman" w:hAnsi="Times New Roman"/>
              </w:rPr>
            </w:pPr>
            <w:r w:rsidRPr="00E43357">
              <w:rPr>
                <w:rFonts w:ascii="Times New Roman" w:hAnsi="Times New Roman"/>
              </w:rPr>
              <w:t>Gerência Administrativa e Financeira</w:t>
            </w:r>
          </w:p>
        </w:tc>
        <w:tc>
          <w:tcPr>
            <w:tcW w:w="3685" w:type="dxa"/>
          </w:tcPr>
          <w:p w:rsidR="00274CC0" w:rsidRPr="00E43357" w:rsidRDefault="00274CC0" w:rsidP="00EB0F09">
            <w:pPr>
              <w:rPr>
                <w:rFonts w:ascii="Times New Roman" w:hAnsi="Times New Roman"/>
              </w:rPr>
            </w:pPr>
            <w:r w:rsidRPr="00E43357">
              <w:rPr>
                <w:rFonts w:ascii="Times New Roman" w:hAnsi="Times New Roman"/>
              </w:rPr>
              <w:t>Gerente Administrativo/Financeiro</w:t>
            </w:r>
          </w:p>
        </w:tc>
        <w:tc>
          <w:tcPr>
            <w:tcW w:w="1318" w:type="dxa"/>
            <w:shd w:val="clear" w:color="auto" w:fill="auto"/>
          </w:tcPr>
          <w:p w:rsidR="00274CC0" w:rsidRPr="00E43357" w:rsidRDefault="00274CC0" w:rsidP="00274CC0">
            <w:pPr>
              <w:jc w:val="center"/>
              <w:rPr>
                <w:rFonts w:ascii="Times New Roman" w:hAnsi="Times New Roman"/>
              </w:rPr>
            </w:pPr>
            <w:r w:rsidRPr="00E43357">
              <w:rPr>
                <w:rFonts w:ascii="Times New Roman" w:hAnsi="Times New Roman"/>
              </w:rPr>
              <w:t>DAS 04</w:t>
            </w:r>
          </w:p>
        </w:tc>
      </w:tr>
      <w:tr w:rsidR="00274CC0" w:rsidRPr="00E43357" w:rsidTr="00274CC0">
        <w:trPr>
          <w:trHeight w:val="273"/>
        </w:trPr>
        <w:tc>
          <w:tcPr>
            <w:tcW w:w="3936" w:type="dxa"/>
            <w:shd w:val="clear" w:color="auto" w:fill="auto"/>
          </w:tcPr>
          <w:p w:rsidR="00274CC0" w:rsidRPr="00E43357" w:rsidRDefault="00274CC0" w:rsidP="00274CC0">
            <w:pPr>
              <w:rPr>
                <w:rFonts w:ascii="Times New Roman" w:hAnsi="Times New Roman"/>
              </w:rPr>
            </w:pPr>
            <w:r w:rsidRPr="00E43357">
              <w:rPr>
                <w:rFonts w:ascii="Times New Roman" w:hAnsi="Times New Roman"/>
              </w:rPr>
              <w:t>Gerência Técnica</w:t>
            </w:r>
          </w:p>
        </w:tc>
        <w:tc>
          <w:tcPr>
            <w:tcW w:w="3685" w:type="dxa"/>
          </w:tcPr>
          <w:p w:rsidR="00274CC0" w:rsidRPr="00E43357" w:rsidRDefault="00274CC0" w:rsidP="00EB0F09">
            <w:pPr>
              <w:rPr>
                <w:rFonts w:ascii="Times New Roman" w:hAnsi="Times New Roman"/>
              </w:rPr>
            </w:pPr>
            <w:r w:rsidRPr="00E43357">
              <w:rPr>
                <w:rFonts w:ascii="Times New Roman" w:hAnsi="Times New Roman"/>
              </w:rPr>
              <w:t>Gerente Técnico</w:t>
            </w:r>
          </w:p>
        </w:tc>
        <w:tc>
          <w:tcPr>
            <w:tcW w:w="1318" w:type="dxa"/>
            <w:shd w:val="clear" w:color="auto" w:fill="auto"/>
          </w:tcPr>
          <w:p w:rsidR="00274CC0" w:rsidRPr="00E43357" w:rsidRDefault="00274CC0" w:rsidP="00274CC0">
            <w:pPr>
              <w:jc w:val="center"/>
              <w:rPr>
                <w:rFonts w:ascii="Times New Roman" w:hAnsi="Times New Roman"/>
              </w:rPr>
            </w:pPr>
            <w:r w:rsidRPr="00E43357">
              <w:rPr>
                <w:rFonts w:ascii="Times New Roman" w:hAnsi="Times New Roman"/>
              </w:rPr>
              <w:t>DAS 04</w:t>
            </w:r>
          </w:p>
        </w:tc>
      </w:tr>
      <w:tr w:rsidR="00274CC0" w:rsidRPr="00E43357" w:rsidTr="00274CC0">
        <w:trPr>
          <w:trHeight w:val="273"/>
        </w:trPr>
        <w:tc>
          <w:tcPr>
            <w:tcW w:w="3936" w:type="dxa"/>
            <w:shd w:val="clear" w:color="auto" w:fill="auto"/>
          </w:tcPr>
          <w:p w:rsidR="00274CC0" w:rsidRPr="00E43357" w:rsidRDefault="00274CC0" w:rsidP="007161FC">
            <w:pPr>
              <w:rPr>
                <w:rFonts w:ascii="Times New Roman" w:hAnsi="Times New Roman"/>
              </w:rPr>
            </w:pPr>
            <w:r w:rsidRPr="00E43357">
              <w:rPr>
                <w:rFonts w:ascii="Times New Roman" w:hAnsi="Times New Roman"/>
              </w:rPr>
              <w:t>Assessoria Especial</w:t>
            </w:r>
          </w:p>
        </w:tc>
        <w:tc>
          <w:tcPr>
            <w:tcW w:w="3685" w:type="dxa"/>
          </w:tcPr>
          <w:p w:rsidR="00274CC0" w:rsidRPr="00E43357" w:rsidRDefault="00274CC0" w:rsidP="00EB0F09">
            <w:pPr>
              <w:rPr>
                <w:rFonts w:ascii="Times New Roman" w:hAnsi="Times New Roman"/>
              </w:rPr>
            </w:pPr>
            <w:r w:rsidRPr="00E43357">
              <w:rPr>
                <w:rFonts w:ascii="Times New Roman" w:hAnsi="Times New Roman"/>
              </w:rPr>
              <w:t>Assessor Especial</w:t>
            </w:r>
          </w:p>
        </w:tc>
        <w:tc>
          <w:tcPr>
            <w:tcW w:w="1318" w:type="dxa"/>
            <w:shd w:val="clear" w:color="auto" w:fill="auto"/>
          </w:tcPr>
          <w:p w:rsidR="00274CC0" w:rsidRPr="00E43357" w:rsidRDefault="00274CC0" w:rsidP="00274CC0">
            <w:pPr>
              <w:jc w:val="center"/>
              <w:rPr>
                <w:rFonts w:ascii="Times New Roman" w:hAnsi="Times New Roman"/>
              </w:rPr>
            </w:pPr>
            <w:r w:rsidRPr="00E43357">
              <w:rPr>
                <w:rFonts w:ascii="Times New Roman" w:hAnsi="Times New Roman"/>
              </w:rPr>
              <w:t>DAS 04</w:t>
            </w:r>
          </w:p>
        </w:tc>
      </w:tr>
    </w:tbl>
    <w:p w:rsidR="007161FC" w:rsidRPr="00E43357" w:rsidRDefault="007161FC" w:rsidP="007161FC">
      <w:pPr>
        <w:jc w:val="center"/>
        <w:rPr>
          <w:rFonts w:ascii="Times New Roman" w:hAnsi="Times New Roman"/>
        </w:rPr>
      </w:pPr>
    </w:p>
    <w:sectPr w:rsidR="007161FC" w:rsidRPr="00E43357" w:rsidSect="00C230B5">
      <w:headerReference w:type="even" r:id="rId7"/>
      <w:headerReference w:type="default" r:id="rId8"/>
      <w:footerReference w:type="default" r:id="rId9"/>
      <w:headerReference w:type="first" r:id="rId10"/>
      <w:pgSz w:w="11900" w:h="16840"/>
      <w:pgMar w:top="2127" w:right="1268"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1FC" w:rsidRDefault="007161FC" w:rsidP="00EE4FDD">
      <w:r>
        <w:separator/>
      </w:r>
    </w:p>
  </w:endnote>
  <w:endnote w:type="continuationSeparator" w:id="0">
    <w:p w:rsidR="007161FC" w:rsidRDefault="007161FC" w:rsidP="00EE4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1FC" w:rsidRDefault="007161FC">
    <w:pPr>
      <w:pStyle w:val="Rodap"/>
    </w:pPr>
    <w:r>
      <w:rPr>
        <w:noProof/>
        <w:lang w:eastAsia="pt-BR"/>
      </w:rPr>
      <w:drawing>
        <wp:anchor distT="0" distB="0" distL="114300" distR="114300" simplePos="0" relativeHeight="251659264" behindDoc="1" locked="0" layoutInCell="1" allowOverlap="1">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1FC" w:rsidRDefault="007161FC" w:rsidP="00EE4FDD">
      <w:r>
        <w:separator/>
      </w:r>
    </w:p>
  </w:footnote>
  <w:footnote w:type="continuationSeparator" w:id="0">
    <w:p w:rsidR="007161FC" w:rsidRDefault="007161FC" w:rsidP="00EE4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1FC" w:rsidRDefault="00596085">
    <w:pPr>
      <w:pStyle w:val="Cabealho"/>
    </w:pPr>
    <w:r w:rsidRPr="0059608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1FC" w:rsidRDefault="007161FC">
    <w:pPr>
      <w:pStyle w:val="Cabealho"/>
    </w:pPr>
    <w:r>
      <w:rPr>
        <w:noProof/>
        <w:lang w:eastAsia="pt-BR"/>
      </w:rPr>
      <w:drawing>
        <wp:anchor distT="0" distB="0" distL="114300" distR="114300" simplePos="0" relativeHeight="251658240" behindDoc="0" locked="0" layoutInCell="1" allowOverlap="1">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rsidR="007161FC" w:rsidRDefault="007161FC">
    <w:pPr>
      <w:pStyle w:val="Cabealho"/>
    </w:pPr>
  </w:p>
  <w:p w:rsidR="007161FC" w:rsidRDefault="007161FC">
    <w:pPr>
      <w:pStyle w:val="Cabealho"/>
    </w:pPr>
  </w:p>
  <w:p w:rsidR="007161FC" w:rsidRDefault="007161FC">
    <w:pPr>
      <w:pStyle w:val="Cabealho"/>
    </w:pPr>
  </w:p>
  <w:p w:rsidR="007161FC" w:rsidRDefault="007161F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1FC" w:rsidRDefault="00596085">
    <w:pPr>
      <w:pStyle w:val="Cabealho"/>
    </w:pPr>
    <w:r w:rsidRPr="0059608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abstractNumId w:val="2"/>
  </w:num>
  <w:num w:numId="2">
    <w:abstractNumId w:val="5"/>
  </w:num>
  <w:num w:numId="3">
    <w:abstractNumId w:val="4"/>
  </w:num>
  <w:num w:numId="4">
    <w:abstractNumId w:val="7"/>
  </w:num>
  <w:num w:numId="5">
    <w:abstractNumId w:val="8"/>
  </w:num>
  <w:num w:numId="6">
    <w:abstractNumId w:val="3"/>
  </w:num>
  <w:num w:numId="7">
    <w:abstractNumId w:val="6"/>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
  <w:rsids>
    <w:rsidRoot w:val="00EE4FDD"/>
    <w:rsid w:val="00001185"/>
    <w:rsid w:val="00017472"/>
    <w:rsid w:val="0002046B"/>
    <w:rsid w:val="00025A1D"/>
    <w:rsid w:val="00042213"/>
    <w:rsid w:val="00042D7E"/>
    <w:rsid w:val="000443FC"/>
    <w:rsid w:val="00047276"/>
    <w:rsid w:val="00047C78"/>
    <w:rsid w:val="000576A1"/>
    <w:rsid w:val="00062FF0"/>
    <w:rsid w:val="0006467F"/>
    <w:rsid w:val="000706AB"/>
    <w:rsid w:val="00070DA4"/>
    <w:rsid w:val="00074EA9"/>
    <w:rsid w:val="000906BD"/>
    <w:rsid w:val="00090B26"/>
    <w:rsid w:val="000A1E66"/>
    <w:rsid w:val="000B0FFD"/>
    <w:rsid w:val="000C249A"/>
    <w:rsid w:val="000C2EAD"/>
    <w:rsid w:val="000D2044"/>
    <w:rsid w:val="000D35C5"/>
    <w:rsid w:val="000D720B"/>
    <w:rsid w:val="000D7C4E"/>
    <w:rsid w:val="000E03CB"/>
    <w:rsid w:val="000E13D7"/>
    <w:rsid w:val="000F77BC"/>
    <w:rsid w:val="00110C7B"/>
    <w:rsid w:val="00111332"/>
    <w:rsid w:val="00111402"/>
    <w:rsid w:val="001237AF"/>
    <w:rsid w:val="00125F92"/>
    <w:rsid w:val="0014033A"/>
    <w:rsid w:val="001452A5"/>
    <w:rsid w:val="00145619"/>
    <w:rsid w:val="00146B0F"/>
    <w:rsid w:val="00156CF1"/>
    <w:rsid w:val="00171927"/>
    <w:rsid w:val="00172577"/>
    <w:rsid w:val="00174922"/>
    <w:rsid w:val="00175EDF"/>
    <w:rsid w:val="00177389"/>
    <w:rsid w:val="00181B92"/>
    <w:rsid w:val="001A01FC"/>
    <w:rsid w:val="001A0CED"/>
    <w:rsid w:val="001A19EC"/>
    <w:rsid w:val="001A647B"/>
    <w:rsid w:val="001B4364"/>
    <w:rsid w:val="001B6239"/>
    <w:rsid w:val="001B79E3"/>
    <w:rsid w:val="001C05D9"/>
    <w:rsid w:val="001C0BFA"/>
    <w:rsid w:val="001C223A"/>
    <w:rsid w:val="001D33E6"/>
    <w:rsid w:val="001E3850"/>
    <w:rsid w:val="001E6FFE"/>
    <w:rsid w:val="001F17C9"/>
    <w:rsid w:val="001F7BC7"/>
    <w:rsid w:val="0020021B"/>
    <w:rsid w:val="0020133F"/>
    <w:rsid w:val="00201EDF"/>
    <w:rsid w:val="00203768"/>
    <w:rsid w:val="00212659"/>
    <w:rsid w:val="00224F8B"/>
    <w:rsid w:val="002321A1"/>
    <w:rsid w:val="00234420"/>
    <w:rsid w:val="002365B0"/>
    <w:rsid w:val="00263715"/>
    <w:rsid w:val="00263C0A"/>
    <w:rsid w:val="002677E4"/>
    <w:rsid w:val="002721A9"/>
    <w:rsid w:val="00274CC0"/>
    <w:rsid w:val="00274FFB"/>
    <w:rsid w:val="0028408B"/>
    <w:rsid w:val="00293001"/>
    <w:rsid w:val="00294C62"/>
    <w:rsid w:val="00296C47"/>
    <w:rsid w:val="002A0181"/>
    <w:rsid w:val="002A4AD9"/>
    <w:rsid w:val="002B0629"/>
    <w:rsid w:val="002B322D"/>
    <w:rsid w:val="002C6094"/>
    <w:rsid w:val="002C7435"/>
    <w:rsid w:val="002D1225"/>
    <w:rsid w:val="002F3380"/>
    <w:rsid w:val="002F3CA6"/>
    <w:rsid w:val="002F4492"/>
    <w:rsid w:val="002F685A"/>
    <w:rsid w:val="00312AD4"/>
    <w:rsid w:val="003156F8"/>
    <w:rsid w:val="003168DD"/>
    <w:rsid w:val="00323B73"/>
    <w:rsid w:val="003536D3"/>
    <w:rsid w:val="003677B4"/>
    <w:rsid w:val="0037139A"/>
    <w:rsid w:val="003719DD"/>
    <w:rsid w:val="00373EAC"/>
    <w:rsid w:val="0037592E"/>
    <w:rsid w:val="00377405"/>
    <w:rsid w:val="00384225"/>
    <w:rsid w:val="00392153"/>
    <w:rsid w:val="00392D03"/>
    <w:rsid w:val="00393F38"/>
    <w:rsid w:val="003947EE"/>
    <w:rsid w:val="003962DE"/>
    <w:rsid w:val="00396C70"/>
    <w:rsid w:val="003B1FE7"/>
    <w:rsid w:val="003B5814"/>
    <w:rsid w:val="003C1EE2"/>
    <w:rsid w:val="003C2870"/>
    <w:rsid w:val="003C2B1F"/>
    <w:rsid w:val="003C4D62"/>
    <w:rsid w:val="003C7B4A"/>
    <w:rsid w:val="003D3B4C"/>
    <w:rsid w:val="003E3B2D"/>
    <w:rsid w:val="003E4983"/>
    <w:rsid w:val="003F2D00"/>
    <w:rsid w:val="003F3E1A"/>
    <w:rsid w:val="003F4367"/>
    <w:rsid w:val="003F6235"/>
    <w:rsid w:val="004048ED"/>
    <w:rsid w:val="00417A2E"/>
    <w:rsid w:val="00417BDA"/>
    <w:rsid w:val="00422FB2"/>
    <w:rsid w:val="00435D31"/>
    <w:rsid w:val="004430AC"/>
    <w:rsid w:val="00447A20"/>
    <w:rsid w:val="004510AB"/>
    <w:rsid w:val="00465E89"/>
    <w:rsid w:val="00467A18"/>
    <w:rsid w:val="00467DEE"/>
    <w:rsid w:val="0047029F"/>
    <w:rsid w:val="004729B1"/>
    <w:rsid w:val="00473A5A"/>
    <w:rsid w:val="00485D9F"/>
    <w:rsid w:val="00491B4E"/>
    <w:rsid w:val="004B3864"/>
    <w:rsid w:val="004C2CF6"/>
    <w:rsid w:val="004C6E77"/>
    <w:rsid w:val="004D5103"/>
    <w:rsid w:val="004D6A7D"/>
    <w:rsid w:val="004E0354"/>
    <w:rsid w:val="00511D45"/>
    <w:rsid w:val="005122A8"/>
    <w:rsid w:val="005178BF"/>
    <w:rsid w:val="00522B5A"/>
    <w:rsid w:val="00527C9F"/>
    <w:rsid w:val="00536231"/>
    <w:rsid w:val="00545AD0"/>
    <w:rsid w:val="0056184D"/>
    <w:rsid w:val="00564233"/>
    <w:rsid w:val="005661FF"/>
    <w:rsid w:val="005758A1"/>
    <w:rsid w:val="00580A55"/>
    <w:rsid w:val="00580F9C"/>
    <w:rsid w:val="00582651"/>
    <w:rsid w:val="0058470B"/>
    <w:rsid w:val="00591360"/>
    <w:rsid w:val="00596085"/>
    <w:rsid w:val="00597DCA"/>
    <w:rsid w:val="005A000D"/>
    <w:rsid w:val="005A0A56"/>
    <w:rsid w:val="005A1D36"/>
    <w:rsid w:val="005A3A3D"/>
    <w:rsid w:val="005B09CA"/>
    <w:rsid w:val="005B1B5B"/>
    <w:rsid w:val="005B407C"/>
    <w:rsid w:val="005B46B6"/>
    <w:rsid w:val="005B64D6"/>
    <w:rsid w:val="005C3160"/>
    <w:rsid w:val="005D2963"/>
    <w:rsid w:val="005D7A57"/>
    <w:rsid w:val="005E3355"/>
    <w:rsid w:val="005E33C2"/>
    <w:rsid w:val="005E6C59"/>
    <w:rsid w:val="005E7415"/>
    <w:rsid w:val="005F2081"/>
    <w:rsid w:val="005F3523"/>
    <w:rsid w:val="006509FF"/>
    <w:rsid w:val="00651417"/>
    <w:rsid w:val="006562C4"/>
    <w:rsid w:val="006641E1"/>
    <w:rsid w:val="00665EAD"/>
    <w:rsid w:val="006714BB"/>
    <w:rsid w:val="00671985"/>
    <w:rsid w:val="006747B8"/>
    <w:rsid w:val="00680E5B"/>
    <w:rsid w:val="006A4DA3"/>
    <w:rsid w:val="006B1B45"/>
    <w:rsid w:val="006B2379"/>
    <w:rsid w:val="006B460C"/>
    <w:rsid w:val="006D5AE5"/>
    <w:rsid w:val="006D7C32"/>
    <w:rsid w:val="006F048A"/>
    <w:rsid w:val="006F555F"/>
    <w:rsid w:val="006F6730"/>
    <w:rsid w:val="00702FBE"/>
    <w:rsid w:val="00707DFF"/>
    <w:rsid w:val="00715D20"/>
    <w:rsid w:val="007161FC"/>
    <w:rsid w:val="007204BA"/>
    <w:rsid w:val="00737502"/>
    <w:rsid w:val="00740284"/>
    <w:rsid w:val="007514C7"/>
    <w:rsid w:val="00754076"/>
    <w:rsid w:val="00756489"/>
    <w:rsid w:val="0077187D"/>
    <w:rsid w:val="007762B0"/>
    <w:rsid w:val="00777C5F"/>
    <w:rsid w:val="007A4B9F"/>
    <w:rsid w:val="007A689A"/>
    <w:rsid w:val="007A6FC3"/>
    <w:rsid w:val="007A7351"/>
    <w:rsid w:val="007A745E"/>
    <w:rsid w:val="007B0398"/>
    <w:rsid w:val="007B1296"/>
    <w:rsid w:val="007B4ABC"/>
    <w:rsid w:val="007B4CA8"/>
    <w:rsid w:val="007C1894"/>
    <w:rsid w:val="007C5684"/>
    <w:rsid w:val="007C6E25"/>
    <w:rsid w:val="007E29E7"/>
    <w:rsid w:val="007E55CE"/>
    <w:rsid w:val="007E7C6B"/>
    <w:rsid w:val="007F152F"/>
    <w:rsid w:val="007F3D8E"/>
    <w:rsid w:val="007F421B"/>
    <w:rsid w:val="008165C9"/>
    <w:rsid w:val="00816849"/>
    <w:rsid w:val="00834D35"/>
    <w:rsid w:val="00844392"/>
    <w:rsid w:val="008457BF"/>
    <w:rsid w:val="008473F6"/>
    <w:rsid w:val="008549C5"/>
    <w:rsid w:val="008637DD"/>
    <w:rsid w:val="00864DB0"/>
    <w:rsid w:val="00865DD4"/>
    <w:rsid w:val="00870A44"/>
    <w:rsid w:val="00872BDA"/>
    <w:rsid w:val="00880E74"/>
    <w:rsid w:val="00890BA4"/>
    <w:rsid w:val="0089461E"/>
    <w:rsid w:val="008A7B39"/>
    <w:rsid w:val="008C08B5"/>
    <w:rsid w:val="008C0CF3"/>
    <w:rsid w:val="008C320D"/>
    <w:rsid w:val="008C571A"/>
    <w:rsid w:val="008C6950"/>
    <w:rsid w:val="008D149B"/>
    <w:rsid w:val="008D5047"/>
    <w:rsid w:val="008D600E"/>
    <w:rsid w:val="008E61DA"/>
    <w:rsid w:val="008E7415"/>
    <w:rsid w:val="008E7E9C"/>
    <w:rsid w:val="008F6644"/>
    <w:rsid w:val="00907C0A"/>
    <w:rsid w:val="0091532C"/>
    <w:rsid w:val="00921909"/>
    <w:rsid w:val="009228AF"/>
    <w:rsid w:val="009328C9"/>
    <w:rsid w:val="0093372E"/>
    <w:rsid w:val="0094404A"/>
    <w:rsid w:val="00952CB9"/>
    <w:rsid w:val="00953900"/>
    <w:rsid w:val="00954619"/>
    <w:rsid w:val="00971CF7"/>
    <w:rsid w:val="00982BD2"/>
    <w:rsid w:val="00986532"/>
    <w:rsid w:val="00990131"/>
    <w:rsid w:val="00991B49"/>
    <w:rsid w:val="009A1B17"/>
    <w:rsid w:val="009A2801"/>
    <w:rsid w:val="009B00EB"/>
    <w:rsid w:val="009C0016"/>
    <w:rsid w:val="009C42F3"/>
    <w:rsid w:val="009C4E56"/>
    <w:rsid w:val="009D02D1"/>
    <w:rsid w:val="009D51AB"/>
    <w:rsid w:val="009E46E0"/>
    <w:rsid w:val="009F123F"/>
    <w:rsid w:val="009F200C"/>
    <w:rsid w:val="009F46AC"/>
    <w:rsid w:val="00A01AA6"/>
    <w:rsid w:val="00A02508"/>
    <w:rsid w:val="00A0451F"/>
    <w:rsid w:val="00A05B1F"/>
    <w:rsid w:val="00A06A9F"/>
    <w:rsid w:val="00A21C73"/>
    <w:rsid w:val="00A26AFB"/>
    <w:rsid w:val="00A42B26"/>
    <w:rsid w:val="00A43C66"/>
    <w:rsid w:val="00A44606"/>
    <w:rsid w:val="00A468CD"/>
    <w:rsid w:val="00A50E4D"/>
    <w:rsid w:val="00A602C9"/>
    <w:rsid w:val="00A64FC0"/>
    <w:rsid w:val="00A73BB2"/>
    <w:rsid w:val="00A746A3"/>
    <w:rsid w:val="00A75E26"/>
    <w:rsid w:val="00A84084"/>
    <w:rsid w:val="00A841D1"/>
    <w:rsid w:val="00A94AEA"/>
    <w:rsid w:val="00AA07E6"/>
    <w:rsid w:val="00AA3271"/>
    <w:rsid w:val="00AA3A75"/>
    <w:rsid w:val="00AB1879"/>
    <w:rsid w:val="00AB3213"/>
    <w:rsid w:val="00AE0EC9"/>
    <w:rsid w:val="00AE11F6"/>
    <w:rsid w:val="00AE3B92"/>
    <w:rsid w:val="00AF0114"/>
    <w:rsid w:val="00AF5144"/>
    <w:rsid w:val="00AF578E"/>
    <w:rsid w:val="00B001F9"/>
    <w:rsid w:val="00B12CEC"/>
    <w:rsid w:val="00B12F37"/>
    <w:rsid w:val="00B24901"/>
    <w:rsid w:val="00B30D06"/>
    <w:rsid w:val="00B33356"/>
    <w:rsid w:val="00B47A9F"/>
    <w:rsid w:val="00B50515"/>
    <w:rsid w:val="00B5402D"/>
    <w:rsid w:val="00B56E5E"/>
    <w:rsid w:val="00B576AA"/>
    <w:rsid w:val="00B62DDB"/>
    <w:rsid w:val="00B749E4"/>
    <w:rsid w:val="00B80822"/>
    <w:rsid w:val="00B877BD"/>
    <w:rsid w:val="00B96CD6"/>
    <w:rsid w:val="00B975DE"/>
    <w:rsid w:val="00B976BD"/>
    <w:rsid w:val="00BA59C2"/>
    <w:rsid w:val="00BB4058"/>
    <w:rsid w:val="00BC2501"/>
    <w:rsid w:val="00BD2541"/>
    <w:rsid w:val="00BE0747"/>
    <w:rsid w:val="00BE7B78"/>
    <w:rsid w:val="00BF0DF7"/>
    <w:rsid w:val="00BF3C77"/>
    <w:rsid w:val="00C017D8"/>
    <w:rsid w:val="00C07930"/>
    <w:rsid w:val="00C10483"/>
    <w:rsid w:val="00C1318E"/>
    <w:rsid w:val="00C21981"/>
    <w:rsid w:val="00C230B5"/>
    <w:rsid w:val="00C25D14"/>
    <w:rsid w:val="00C32381"/>
    <w:rsid w:val="00C3385A"/>
    <w:rsid w:val="00C37630"/>
    <w:rsid w:val="00C411D6"/>
    <w:rsid w:val="00C42401"/>
    <w:rsid w:val="00C4511E"/>
    <w:rsid w:val="00C460CF"/>
    <w:rsid w:val="00C46B7C"/>
    <w:rsid w:val="00C61E59"/>
    <w:rsid w:val="00C64E40"/>
    <w:rsid w:val="00C75062"/>
    <w:rsid w:val="00C90DA8"/>
    <w:rsid w:val="00C91572"/>
    <w:rsid w:val="00CA3B38"/>
    <w:rsid w:val="00CA6CA5"/>
    <w:rsid w:val="00CA6E1D"/>
    <w:rsid w:val="00CF1E55"/>
    <w:rsid w:val="00CF2831"/>
    <w:rsid w:val="00CF7878"/>
    <w:rsid w:val="00D03DF0"/>
    <w:rsid w:val="00D05598"/>
    <w:rsid w:val="00D06560"/>
    <w:rsid w:val="00D1016D"/>
    <w:rsid w:val="00D104B8"/>
    <w:rsid w:val="00D1085E"/>
    <w:rsid w:val="00D11147"/>
    <w:rsid w:val="00D16966"/>
    <w:rsid w:val="00D22A34"/>
    <w:rsid w:val="00D4394C"/>
    <w:rsid w:val="00D64A59"/>
    <w:rsid w:val="00D66A62"/>
    <w:rsid w:val="00D67041"/>
    <w:rsid w:val="00D804E7"/>
    <w:rsid w:val="00D872AA"/>
    <w:rsid w:val="00D944D6"/>
    <w:rsid w:val="00DA088A"/>
    <w:rsid w:val="00DA1F17"/>
    <w:rsid w:val="00DA5E90"/>
    <w:rsid w:val="00DB37DB"/>
    <w:rsid w:val="00DB6BBA"/>
    <w:rsid w:val="00DD7D61"/>
    <w:rsid w:val="00DE4A1E"/>
    <w:rsid w:val="00E02538"/>
    <w:rsid w:val="00E02BC8"/>
    <w:rsid w:val="00E06C16"/>
    <w:rsid w:val="00E07710"/>
    <w:rsid w:val="00E110A1"/>
    <w:rsid w:val="00E13179"/>
    <w:rsid w:val="00E21D6F"/>
    <w:rsid w:val="00E32B41"/>
    <w:rsid w:val="00E43357"/>
    <w:rsid w:val="00E50191"/>
    <w:rsid w:val="00E5668C"/>
    <w:rsid w:val="00E6018B"/>
    <w:rsid w:val="00E70E8B"/>
    <w:rsid w:val="00E80C27"/>
    <w:rsid w:val="00E831B4"/>
    <w:rsid w:val="00E85BC0"/>
    <w:rsid w:val="00E86798"/>
    <w:rsid w:val="00E869A6"/>
    <w:rsid w:val="00E911F5"/>
    <w:rsid w:val="00E97794"/>
    <w:rsid w:val="00EA78F5"/>
    <w:rsid w:val="00EC4492"/>
    <w:rsid w:val="00ED2A7D"/>
    <w:rsid w:val="00EE4FDD"/>
    <w:rsid w:val="00EE50C0"/>
    <w:rsid w:val="00EE5DFF"/>
    <w:rsid w:val="00EF0F8F"/>
    <w:rsid w:val="00F01C60"/>
    <w:rsid w:val="00F034BF"/>
    <w:rsid w:val="00F0762B"/>
    <w:rsid w:val="00F11B96"/>
    <w:rsid w:val="00F121E2"/>
    <w:rsid w:val="00F34C37"/>
    <w:rsid w:val="00F36690"/>
    <w:rsid w:val="00F408E5"/>
    <w:rsid w:val="00F45415"/>
    <w:rsid w:val="00F502A5"/>
    <w:rsid w:val="00F5205C"/>
    <w:rsid w:val="00F574BB"/>
    <w:rsid w:val="00F61100"/>
    <w:rsid w:val="00F62D42"/>
    <w:rsid w:val="00F6756E"/>
    <w:rsid w:val="00F77A38"/>
    <w:rsid w:val="00F872FE"/>
    <w:rsid w:val="00F94E86"/>
    <w:rsid w:val="00F95BBA"/>
    <w:rsid w:val="00FA4844"/>
    <w:rsid w:val="00FA618E"/>
    <w:rsid w:val="00FB488E"/>
    <w:rsid w:val="00FC498E"/>
    <w:rsid w:val="00FC4AC7"/>
    <w:rsid w:val="00FD2829"/>
    <w:rsid w:val="00FD411D"/>
    <w:rsid w:val="00FF2F17"/>
    <w:rsid w:val="00FF6D6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71CF7"/>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semiHidden/>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link w:val="Pr-formataoHTMLChar"/>
    <w:uiPriority w:val="99"/>
    <w:semiHidden/>
    <w:unhideWhenUsed/>
    <w:rsid w:val="002A4AD9"/>
    <w:rPr>
      <w:rFonts w:ascii="Consolas" w:hAnsi="Consolas"/>
      <w:sz w:val="20"/>
      <w:szCs w:val="20"/>
    </w:rPr>
  </w:style>
  <w:style w:type="character" w:customStyle="1" w:styleId="Pr-formataoHTMLChar">
    <w:name w:val="Pré-formatação HTML Char"/>
    <w:basedOn w:val="Fontepargpadro"/>
    <w:link w:val="Pr-formataoHTML"/>
    <w:uiPriority w:val="99"/>
    <w:semiHidden/>
    <w:rsid w:val="002A4AD9"/>
    <w:rPr>
      <w:rFonts w:ascii="Consolas" w:hAnsi="Consolas"/>
      <w:lang w:eastAsia="en-US"/>
    </w:rPr>
  </w:style>
</w:styles>
</file>

<file path=word/webSettings.xml><?xml version="1.0" encoding="utf-8"?>
<w:webSettings xmlns:r="http://schemas.openxmlformats.org/officeDocument/2006/relationships" xmlns:w="http://schemas.openxmlformats.org/wordprocessingml/2006/main">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602911232">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9769046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499</Words>
  <Characters>2700</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Auditorio</cp:lastModifiedBy>
  <cp:revision>7</cp:revision>
  <cp:lastPrinted>2019-06-27T22:53:00Z</cp:lastPrinted>
  <dcterms:created xsi:type="dcterms:W3CDTF">2019-06-26T21:35:00Z</dcterms:created>
  <dcterms:modified xsi:type="dcterms:W3CDTF">2019-06-27T22:54:00Z</dcterms:modified>
</cp:coreProperties>
</file>