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73E7B" w:rsidRPr="00373E7B">
              <w:rPr>
                <w:rFonts w:ascii="Times New Roman" w:hAnsi="Times New Roman"/>
              </w:rPr>
              <w:t>763819/2018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373E7B" w:rsidP="0051634B">
            <w:pPr>
              <w:rPr>
                <w:rFonts w:ascii="Times New Roman" w:hAnsi="Times New Roman"/>
              </w:rPr>
            </w:pPr>
            <w:r w:rsidRPr="00373E7B">
              <w:rPr>
                <w:rFonts w:ascii="Times New Roman" w:hAnsi="Times New Roman"/>
              </w:rPr>
              <w:t>NATHALIE ROCHA LESSA GAMA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373E7B" w:rsidP="0051634B">
            <w:pPr>
              <w:ind w:right="-481"/>
              <w:rPr>
                <w:rFonts w:ascii="Times New Roman" w:hAnsi="Times New Roman"/>
              </w:rPr>
            </w:pPr>
            <w:r w:rsidRPr="00373E7B">
              <w:rPr>
                <w:rFonts w:ascii="Times New Roman" w:hAnsi="Times New Roman"/>
              </w:rPr>
              <w:t>Inclusão de título de Engenharia de Segurança do Trabalho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73E7B">
              <w:rPr>
                <w:rFonts w:ascii="Times New Roman" w:hAnsi="Times New Roman"/>
              </w:rPr>
              <w:t>174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373E7B" w:rsidRPr="00373E7B" w:rsidRDefault="00373E7B" w:rsidP="00373E7B">
      <w:pPr>
        <w:jc w:val="both"/>
        <w:rPr>
          <w:rFonts w:ascii="Times New Roman" w:eastAsia="Times New Roman" w:hAnsi="Times New Roman"/>
          <w:b/>
          <w:bCs/>
          <w:lang w:eastAsia="pt-BR"/>
        </w:rPr>
      </w:pPr>
      <w:r w:rsidRPr="00373E7B">
        <w:rPr>
          <w:rFonts w:ascii="Times New Roman" w:eastAsia="Times New Roman" w:hAnsi="Times New Roman"/>
          <w:b/>
          <w:bCs/>
          <w:lang w:eastAsia="pt-BR"/>
        </w:rPr>
        <w:t xml:space="preserve">Considerando </w:t>
      </w:r>
      <w:r w:rsidRPr="00373E7B">
        <w:rPr>
          <w:rFonts w:ascii="Times New Roman" w:eastAsia="Times New Roman" w:hAnsi="Times New Roman"/>
          <w:bCs/>
          <w:lang w:eastAsia="pt-BR"/>
        </w:rPr>
        <w:t>a Resolução nº162 do CAU/BR, que dispõe sobre o registro do título complementar e o exercício das atividades do arquiteto e urbanista com especialização em Engenharia de Segurança do Trabalho e dá outras providências.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373E7B" w:rsidRPr="00373E7B">
        <w:rPr>
          <w:sz w:val="24"/>
          <w:szCs w:val="24"/>
        </w:rPr>
        <w:t xml:space="preserve">Aprovar a inclusão de título de </w:t>
      </w:r>
      <w:r w:rsidR="00373E7B">
        <w:rPr>
          <w:sz w:val="24"/>
          <w:szCs w:val="24"/>
        </w:rPr>
        <w:t xml:space="preserve">Engenheira de Segurança do Trabalho </w:t>
      </w:r>
      <w:r w:rsidRPr="00465D0B">
        <w:rPr>
          <w:sz w:val="24"/>
          <w:szCs w:val="24"/>
        </w:rPr>
        <w:t xml:space="preserve">de </w:t>
      </w:r>
      <w:r w:rsidR="00373E7B" w:rsidRPr="00373E7B">
        <w:rPr>
          <w:sz w:val="24"/>
          <w:szCs w:val="24"/>
        </w:rPr>
        <w:t>NATHALIE ROCHA LESSA GAMA</w:t>
      </w:r>
      <w:r w:rsidRPr="00465D0B">
        <w:rPr>
          <w:sz w:val="24"/>
          <w:szCs w:val="24"/>
        </w:rPr>
        <w:t xml:space="preserve">, </w:t>
      </w:r>
      <w:r w:rsidR="00E44B45">
        <w:rPr>
          <w:sz w:val="24"/>
          <w:szCs w:val="24"/>
        </w:rPr>
        <w:t xml:space="preserve">CPF </w:t>
      </w:r>
      <w:r w:rsidR="00EB4695" w:rsidRPr="00EB4695">
        <w:rPr>
          <w:sz w:val="24"/>
          <w:szCs w:val="24"/>
        </w:rPr>
        <w:t>088.197.884-11</w:t>
      </w:r>
      <w:r w:rsidRPr="00465D0B">
        <w:rPr>
          <w:sz w:val="24"/>
          <w:szCs w:val="24"/>
        </w:rPr>
        <w:t xml:space="preserve">, para o desempenho das atividades </w:t>
      </w:r>
      <w:r w:rsidR="00491AE9" w:rsidRPr="00491AE9">
        <w:rPr>
          <w:sz w:val="24"/>
          <w:szCs w:val="24"/>
        </w:rPr>
        <w:t>técnicas previstas no item “</w:t>
      </w:r>
      <w:proofErr w:type="gramStart"/>
      <w:r w:rsidR="00491AE9" w:rsidRPr="00491AE9">
        <w:rPr>
          <w:sz w:val="24"/>
          <w:szCs w:val="24"/>
        </w:rPr>
        <w:t>7</w:t>
      </w:r>
      <w:proofErr w:type="gramEnd"/>
      <w:r w:rsidR="00491AE9" w:rsidRPr="00491AE9">
        <w:rPr>
          <w:sz w:val="24"/>
          <w:szCs w:val="24"/>
        </w:rPr>
        <w:t>.  ENGENHARIA DE SEGURANÇA DO TRABALHO” do art. 3º da Resolução CAU/BR nº 21, de 5 de abril de 2012.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FF750E">
    <w:pPr>
      <w:pStyle w:val="Cabealho"/>
    </w:pPr>
    <w:r w:rsidRPr="00FF750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FF750E">
    <w:pPr>
      <w:pStyle w:val="Cabealho"/>
    </w:pPr>
    <w:r w:rsidRPr="00FF750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2018-10-17T18:39:00Z</dcterms:created>
  <dcterms:modified xsi:type="dcterms:W3CDTF">2018-10-17T18:39:00Z</dcterms:modified>
</cp:coreProperties>
</file>