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DE5854" w:rsidRPr="00DE5854">
              <w:rPr>
                <w:rFonts w:ascii="Times New Roman" w:hAnsi="Times New Roman"/>
              </w:rPr>
              <w:t>703588/2018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DE5854" w:rsidP="0051634B">
            <w:pPr>
              <w:rPr>
                <w:rFonts w:ascii="Times New Roman" w:hAnsi="Times New Roman"/>
              </w:rPr>
            </w:pPr>
            <w:r w:rsidRPr="00DE5854">
              <w:rPr>
                <w:rFonts w:ascii="Times New Roman" w:hAnsi="Times New Roman"/>
              </w:rPr>
              <w:t>THIAGO RIBEIRO MARQUES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E5854">
              <w:rPr>
                <w:rFonts w:ascii="Times New Roman" w:hAnsi="Times New Roman"/>
              </w:rPr>
              <w:t>096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DE5854" w:rsidRPr="00DE5854">
        <w:rPr>
          <w:sz w:val="24"/>
          <w:szCs w:val="24"/>
        </w:rPr>
        <w:t>THIAGO RIBEIRO MARQUES</w:t>
      </w:r>
      <w:r w:rsidRPr="00465D0B">
        <w:rPr>
          <w:sz w:val="24"/>
          <w:szCs w:val="24"/>
        </w:rPr>
        <w:t xml:space="preserve">, CPF </w:t>
      </w:r>
      <w:r w:rsidR="00DE5854" w:rsidRPr="00DE5854">
        <w:rPr>
          <w:sz w:val="24"/>
          <w:szCs w:val="24"/>
        </w:rPr>
        <w:t>077.422.864-40</w:t>
      </w:r>
      <w:r w:rsidRPr="00465D0B">
        <w:rPr>
          <w:sz w:val="24"/>
          <w:szCs w:val="24"/>
        </w:rPr>
        <w:t>, com o título de Arquitet</w:t>
      </w:r>
      <w:r w:rsidR="00DE5854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2018-06-14T19:58:00Z</dcterms:created>
  <dcterms:modified xsi:type="dcterms:W3CDTF">2018-06-14T19:58:00Z</dcterms:modified>
</cp:coreProperties>
</file>