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4EC56" w14:textId="19FA3B45" w:rsidR="0074119E" w:rsidRPr="005E1540" w:rsidRDefault="00B87935" w:rsidP="005E1540">
      <w:pPr>
        <w:shd w:val="clear" w:color="auto" w:fill="FFFFFF"/>
        <w:jc w:val="both"/>
        <w:rPr>
          <w:rFonts w:ascii="Arial" w:hAnsi="Arial" w:cs="Arial"/>
          <w:color w:val="008080"/>
          <w:kern w:val="0"/>
          <w:szCs w:val="24"/>
          <w:lang w:eastAsia="pt-BR"/>
        </w:rPr>
      </w:pPr>
      <w:r w:rsidRPr="005E1540">
        <w:rPr>
          <w:rFonts w:ascii="Arial" w:hAnsi="Arial" w:cs="Arial"/>
          <w:b/>
          <w:szCs w:val="24"/>
        </w:rPr>
        <w:t xml:space="preserve">ATA DA </w:t>
      </w:r>
      <w:r w:rsidR="00C6595A" w:rsidRPr="005E1540">
        <w:rPr>
          <w:rFonts w:ascii="Arial" w:hAnsi="Arial" w:cs="Arial"/>
          <w:b/>
          <w:szCs w:val="24"/>
        </w:rPr>
        <w:t>5</w:t>
      </w:r>
      <w:r w:rsidR="00AD61F4" w:rsidRPr="005E1540">
        <w:rPr>
          <w:rFonts w:ascii="Arial" w:hAnsi="Arial" w:cs="Arial"/>
          <w:b/>
          <w:szCs w:val="24"/>
        </w:rPr>
        <w:t xml:space="preserve">ª SESSÃO PLENÁRIA ORDINÁRIA DA COMISSÃO DE </w:t>
      </w:r>
      <w:r w:rsidR="00385765" w:rsidRPr="005E1540">
        <w:rPr>
          <w:rFonts w:ascii="Arial" w:hAnsi="Arial" w:cs="Arial"/>
          <w:b/>
          <w:szCs w:val="24"/>
        </w:rPr>
        <w:t>EXERCÍCIO PROFISSIONAL do</w:t>
      </w:r>
      <w:r w:rsidRPr="005E1540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C76301" w:rsidRPr="005E1540">
        <w:rPr>
          <w:rFonts w:ascii="Arial" w:hAnsi="Arial" w:cs="Arial"/>
          <w:szCs w:val="24"/>
        </w:rPr>
        <w:t>. Às 1</w:t>
      </w:r>
      <w:r w:rsidR="0054200B" w:rsidRPr="005E1540">
        <w:rPr>
          <w:rFonts w:ascii="Arial" w:hAnsi="Arial" w:cs="Arial"/>
          <w:szCs w:val="24"/>
        </w:rPr>
        <w:t>7</w:t>
      </w:r>
      <w:r w:rsidR="00DC493A" w:rsidRPr="005E1540">
        <w:rPr>
          <w:rFonts w:ascii="Arial" w:hAnsi="Arial" w:cs="Arial"/>
          <w:szCs w:val="24"/>
        </w:rPr>
        <w:t xml:space="preserve"> horas e </w:t>
      </w:r>
      <w:r w:rsidR="00546DF2">
        <w:rPr>
          <w:rFonts w:ascii="Arial" w:hAnsi="Arial" w:cs="Arial"/>
          <w:szCs w:val="24"/>
        </w:rPr>
        <w:t>45</w:t>
      </w:r>
      <w:r w:rsidR="00DC493A" w:rsidRPr="005E1540">
        <w:rPr>
          <w:rFonts w:ascii="Arial" w:hAnsi="Arial" w:cs="Arial"/>
          <w:szCs w:val="24"/>
        </w:rPr>
        <w:t xml:space="preserve"> minutos</w:t>
      </w:r>
      <w:r w:rsidRPr="005E1540">
        <w:rPr>
          <w:rFonts w:ascii="Arial" w:hAnsi="Arial" w:cs="Arial"/>
          <w:szCs w:val="24"/>
        </w:rPr>
        <w:t xml:space="preserve"> do dia </w:t>
      </w:r>
      <w:r w:rsidR="00C6595A" w:rsidRPr="005E1540">
        <w:rPr>
          <w:rFonts w:ascii="Arial" w:hAnsi="Arial" w:cs="Arial"/>
          <w:szCs w:val="24"/>
        </w:rPr>
        <w:t>23</w:t>
      </w:r>
      <w:r w:rsidR="00726CAA" w:rsidRPr="005E1540">
        <w:rPr>
          <w:rFonts w:ascii="Arial" w:hAnsi="Arial" w:cs="Arial"/>
          <w:szCs w:val="24"/>
        </w:rPr>
        <w:t xml:space="preserve"> (</w:t>
      </w:r>
      <w:r w:rsidR="00C6595A" w:rsidRPr="005E1540">
        <w:rPr>
          <w:rFonts w:ascii="Arial" w:hAnsi="Arial" w:cs="Arial"/>
          <w:szCs w:val="24"/>
        </w:rPr>
        <w:t>vinte e três</w:t>
      </w:r>
      <w:r w:rsidRPr="005E1540">
        <w:rPr>
          <w:rFonts w:ascii="Arial" w:hAnsi="Arial" w:cs="Arial"/>
          <w:szCs w:val="24"/>
        </w:rPr>
        <w:t xml:space="preserve">) do mês de </w:t>
      </w:r>
      <w:r w:rsidR="00546DF2">
        <w:rPr>
          <w:rFonts w:ascii="Arial" w:hAnsi="Arial" w:cs="Arial"/>
          <w:szCs w:val="24"/>
        </w:rPr>
        <w:t>outubro</w:t>
      </w:r>
      <w:r w:rsidRPr="005E1540">
        <w:rPr>
          <w:rFonts w:ascii="Arial" w:hAnsi="Arial" w:cs="Arial"/>
          <w:szCs w:val="24"/>
        </w:rPr>
        <w:t xml:space="preserve"> do ano de dois mil e </w:t>
      </w:r>
      <w:r w:rsidR="0054200B" w:rsidRPr="005E1540">
        <w:rPr>
          <w:rFonts w:ascii="Arial" w:hAnsi="Arial" w:cs="Arial"/>
          <w:szCs w:val="24"/>
        </w:rPr>
        <w:t>catorze</w:t>
      </w:r>
      <w:r w:rsidRPr="005E1540">
        <w:rPr>
          <w:rFonts w:ascii="Arial" w:hAnsi="Arial" w:cs="Arial"/>
          <w:szCs w:val="24"/>
        </w:rPr>
        <w:t>, na sede do CAU/AL, situada no Edif. Harmony Trade Center, Sala 519, Jatiúca, nesta cidade de M</w:t>
      </w:r>
      <w:r w:rsidR="00123E96" w:rsidRPr="005E1540">
        <w:rPr>
          <w:rFonts w:ascii="Arial" w:hAnsi="Arial" w:cs="Arial"/>
          <w:szCs w:val="24"/>
        </w:rPr>
        <w:t>aceió, Estado de Alagoas, reuni</w:t>
      </w:r>
      <w:r w:rsidR="0044231B" w:rsidRPr="005E1540">
        <w:rPr>
          <w:rFonts w:ascii="Arial" w:hAnsi="Arial" w:cs="Arial"/>
          <w:szCs w:val="24"/>
        </w:rPr>
        <w:t>ra</w:t>
      </w:r>
      <w:r w:rsidR="00E9693E" w:rsidRPr="005E1540">
        <w:rPr>
          <w:rFonts w:ascii="Arial" w:hAnsi="Arial" w:cs="Arial"/>
          <w:szCs w:val="24"/>
        </w:rPr>
        <w:t>m</w:t>
      </w:r>
      <w:r w:rsidR="0044231B" w:rsidRPr="005E1540">
        <w:rPr>
          <w:rFonts w:ascii="Arial" w:hAnsi="Arial" w:cs="Arial"/>
          <w:szCs w:val="24"/>
        </w:rPr>
        <w:t>-se a Co</w:t>
      </w:r>
      <w:r w:rsidR="00E9693E" w:rsidRPr="005E1540">
        <w:rPr>
          <w:rFonts w:ascii="Arial" w:hAnsi="Arial" w:cs="Arial"/>
          <w:szCs w:val="24"/>
        </w:rPr>
        <w:t>ordenadora da Comissão e Co</w:t>
      </w:r>
      <w:r w:rsidR="0044231B" w:rsidRPr="005E1540">
        <w:rPr>
          <w:rFonts w:ascii="Arial" w:hAnsi="Arial" w:cs="Arial"/>
          <w:szCs w:val="24"/>
        </w:rPr>
        <w:t>nselheira</w:t>
      </w:r>
      <w:r w:rsidRPr="005E1540">
        <w:rPr>
          <w:rFonts w:ascii="Arial" w:hAnsi="Arial" w:cs="Arial"/>
          <w:szCs w:val="24"/>
        </w:rPr>
        <w:t xml:space="preserve"> Titular</w:t>
      </w:r>
      <w:r w:rsidR="00E9693E" w:rsidRPr="005E1540">
        <w:rPr>
          <w:rFonts w:ascii="Arial" w:hAnsi="Arial" w:cs="Arial"/>
          <w:szCs w:val="24"/>
        </w:rPr>
        <w:t>, Arq.</w:t>
      </w:r>
      <w:r w:rsidR="00F47D75" w:rsidRPr="005E1540">
        <w:rPr>
          <w:rFonts w:ascii="Arial" w:hAnsi="Arial" w:cs="Arial"/>
          <w:szCs w:val="24"/>
        </w:rPr>
        <w:t xml:space="preserve"> </w:t>
      </w:r>
      <w:r w:rsidR="00E9693E" w:rsidRPr="005E1540">
        <w:rPr>
          <w:rFonts w:ascii="Arial" w:hAnsi="Arial" w:cs="Arial"/>
          <w:szCs w:val="24"/>
        </w:rPr>
        <w:t>Tânia Maria Marinho de Gusmão</w:t>
      </w:r>
      <w:r w:rsidR="00E77C27" w:rsidRPr="005E1540">
        <w:rPr>
          <w:rFonts w:ascii="Arial" w:hAnsi="Arial" w:cs="Arial"/>
          <w:szCs w:val="24"/>
        </w:rPr>
        <w:t xml:space="preserve"> e o C</w:t>
      </w:r>
      <w:r w:rsidR="0054200B" w:rsidRPr="005E1540">
        <w:rPr>
          <w:rFonts w:ascii="Arial" w:hAnsi="Arial" w:cs="Arial"/>
          <w:szCs w:val="24"/>
        </w:rPr>
        <w:t xml:space="preserve">onselheiro </w:t>
      </w:r>
      <w:proofErr w:type="gramStart"/>
      <w:r w:rsidR="0054200B" w:rsidRPr="005E1540">
        <w:rPr>
          <w:rFonts w:ascii="Arial" w:hAnsi="Arial" w:cs="Arial"/>
          <w:szCs w:val="24"/>
        </w:rPr>
        <w:t>titular</w:t>
      </w:r>
      <w:proofErr w:type="gramEnd"/>
      <w:r w:rsidR="0054200B" w:rsidRPr="005E1540">
        <w:rPr>
          <w:rFonts w:ascii="Arial" w:hAnsi="Arial" w:cs="Arial"/>
          <w:szCs w:val="24"/>
        </w:rPr>
        <w:t xml:space="preserve"> e membro da comissão, Arq. Jorge Marcelo Cruz</w:t>
      </w:r>
      <w:r w:rsidR="005F17D4" w:rsidRPr="005E1540">
        <w:rPr>
          <w:rFonts w:ascii="Arial" w:hAnsi="Arial" w:cs="Arial"/>
          <w:szCs w:val="24"/>
        </w:rPr>
        <w:t>.</w:t>
      </w:r>
      <w:r w:rsidRPr="005E1540">
        <w:rPr>
          <w:rFonts w:ascii="Arial" w:hAnsi="Arial" w:cs="Arial"/>
          <w:szCs w:val="24"/>
        </w:rPr>
        <w:t xml:space="preserve"> </w:t>
      </w:r>
      <w:r w:rsidR="00764713" w:rsidRPr="005E1540">
        <w:rPr>
          <w:rFonts w:ascii="Arial" w:hAnsi="Arial" w:cs="Arial"/>
          <w:szCs w:val="24"/>
        </w:rPr>
        <w:t xml:space="preserve">Na condição </w:t>
      </w:r>
      <w:r w:rsidR="007F6AE8" w:rsidRPr="005E1540">
        <w:rPr>
          <w:rFonts w:ascii="Arial" w:hAnsi="Arial" w:cs="Arial"/>
          <w:szCs w:val="24"/>
        </w:rPr>
        <w:t>de participante</w:t>
      </w:r>
      <w:r w:rsidR="00DF2F4D" w:rsidRPr="005E1540">
        <w:rPr>
          <w:rFonts w:ascii="Arial" w:hAnsi="Arial" w:cs="Arial"/>
          <w:szCs w:val="24"/>
        </w:rPr>
        <w:t xml:space="preserve"> </w:t>
      </w:r>
      <w:r w:rsidR="00E71B08" w:rsidRPr="005E1540">
        <w:rPr>
          <w:rFonts w:ascii="Arial" w:hAnsi="Arial" w:cs="Arial"/>
          <w:szCs w:val="24"/>
        </w:rPr>
        <w:t xml:space="preserve">o funcionário </w:t>
      </w:r>
      <w:r w:rsidR="002D3C09" w:rsidRPr="005E1540">
        <w:rPr>
          <w:rFonts w:ascii="Arial" w:hAnsi="Arial" w:cs="Arial"/>
          <w:szCs w:val="24"/>
        </w:rPr>
        <w:t>Norlan Dowell</w:t>
      </w:r>
      <w:r w:rsidR="00E71B08" w:rsidRPr="005E1540">
        <w:rPr>
          <w:rFonts w:ascii="Arial" w:hAnsi="Arial" w:cs="Arial"/>
          <w:szCs w:val="24"/>
        </w:rPr>
        <w:t>, Diretor Geral</w:t>
      </w:r>
      <w:r w:rsidR="00DF2F4D" w:rsidRPr="005E1540">
        <w:rPr>
          <w:rFonts w:ascii="Arial" w:hAnsi="Arial" w:cs="Arial"/>
          <w:szCs w:val="24"/>
        </w:rPr>
        <w:t>.</w:t>
      </w:r>
      <w:r w:rsidR="00A30E99" w:rsidRPr="005E1540">
        <w:rPr>
          <w:rFonts w:ascii="Arial" w:hAnsi="Arial" w:cs="Arial"/>
          <w:szCs w:val="24"/>
        </w:rPr>
        <w:t xml:space="preserve"> </w:t>
      </w:r>
      <w:r w:rsidRPr="005E1540">
        <w:rPr>
          <w:rFonts w:ascii="Arial" w:hAnsi="Arial" w:cs="Arial"/>
          <w:bCs/>
          <w:szCs w:val="24"/>
          <w:u w:val="single"/>
        </w:rPr>
        <w:t>PAUTA:</w:t>
      </w:r>
      <w:r w:rsidR="00DD5D50" w:rsidRPr="005E1540">
        <w:rPr>
          <w:rFonts w:ascii="Arial" w:hAnsi="Arial" w:cs="Arial"/>
          <w:bCs/>
          <w:szCs w:val="24"/>
        </w:rPr>
        <w:t xml:space="preserve"> </w:t>
      </w:r>
      <w:r w:rsidR="000D63B2" w:rsidRPr="005E1540">
        <w:rPr>
          <w:rFonts w:ascii="Arial" w:hAnsi="Arial" w:cs="Arial"/>
          <w:szCs w:val="24"/>
        </w:rPr>
        <w:t>I</w:t>
      </w:r>
      <w:r w:rsidR="000D12BB" w:rsidRPr="005E1540">
        <w:rPr>
          <w:rFonts w:ascii="Arial" w:hAnsi="Arial" w:cs="Arial"/>
          <w:szCs w:val="24"/>
        </w:rPr>
        <w:t xml:space="preserve"> –</w:t>
      </w:r>
      <w:r w:rsidR="00DF2F4D" w:rsidRPr="005E1540">
        <w:rPr>
          <w:rFonts w:ascii="Arial" w:hAnsi="Arial" w:cs="Arial"/>
          <w:szCs w:val="24"/>
        </w:rPr>
        <w:t xml:space="preserve"> </w:t>
      </w:r>
      <w:r w:rsidR="0092704A" w:rsidRPr="005E1540">
        <w:rPr>
          <w:rFonts w:ascii="Arial" w:hAnsi="Arial" w:cs="Arial"/>
          <w:bCs/>
          <w:szCs w:val="24"/>
        </w:rPr>
        <w:t>Processo</w:t>
      </w:r>
      <w:r w:rsidR="00123E96" w:rsidRPr="005E1540">
        <w:rPr>
          <w:rFonts w:ascii="Arial" w:hAnsi="Arial" w:cs="Arial"/>
          <w:bCs/>
          <w:szCs w:val="24"/>
        </w:rPr>
        <w:t xml:space="preserve"> para emissão de Auto</w:t>
      </w:r>
      <w:r w:rsidR="0092704A" w:rsidRPr="005E1540">
        <w:rPr>
          <w:rFonts w:ascii="Arial" w:hAnsi="Arial" w:cs="Arial"/>
          <w:bCs/>
          <w:szCs w:val="24"/>
        </w:rPr>
        <w:t xml:space="preserve"> de Infração</w:t>
      </w:r>
      <w:r w:rsidR="00123E96" w:rsidRPr="005E1540">
        <w:rPr>
          <w:rFonts w:ascii="Arial" w:hAnsi="Arial" w:cs="Arial"/>
          <w:bCs/>
          <w:szCs w:val="24"/>
        </w:rPr>
        <w:t> (definição dos valores das multas) para arquitetos, P</w:t>
      </w:r>
      <w:r w:rsidR="0092704A" w:rsidRPr="005E1540">
        <w:rPr>
          <w:rFonts w:ascii="Arial" w:hAnsi="Arial" w:cs="Arial"/>
          <w:bCs/>
          <w:szCs w:val="24"/>
        </w:rPr>
        <w:t xml:space="preserve">essoas </w:t>
      </w:r>
      <w:r w:rsidR="00123E96" w:rsidRPr="005E1540">
        <w:rPr>
          <w:rFonts w:ascii="Arial" w:hAnsi="Arial" w:cs="Arial"/>
          <w:bCs/>
          <w:szCs w:val="24"/>
        </w:rPr>
        <w:t>F</w:t>
      </w:r>
      <w:r w:rsidR="0092704A" w:rsidRPr="005E1540">
        <w:rPr>
          <w:rFonts w:ascii="Arial" w:hAnsi="Arial" w:cs="Arial"/>
          <w:bCs/>
          <w:szCs w:val="24"/>
        </w:rPr>
        <w:t>ísicas - PF</w:t>
      </w:r>
      <w:r w:rsidR="00123E96" w:rsidRPr="005E1540">
        <w:rPr>
          <w:rFonts w:ascii="Arial" w:hAnsi="Arial" w:cs="Arial"/>
          <w:bCs/>
          <w:szCs w:val="24"/>
        </w:rPr>
        <w:t xml:space="preserve"> e P</w:t>
      </w:r>
      <w:r w:rsidR="0092704A" w:rsidRPr="005E1540">
        <w:rPr>
          <w:rFonts w:ascii="Arial" w:hAnsi="Arial" w:cs="Arial"/>
          <w:bCs/>
          <w:szCs w:val="24"/>
        </w:rPr>
        <w:t xml:space="preserve">essoas </w:t>
      </w:r>
      <w:r w:rsidR="00123E96" w:rsidRPr="005E1540">
        <w:rPr>
          <w:rFonts w:ascii="Arial" w:hAnsi="Arial" w:cs="Arial"/>
          <w:bCs/>
          <w:szCs w:val="24"/>
        </w:rPr>
        <w:t>J</w:t>
      </w:r>
      <w:r w:rsidR="0092704A" w:rsidRPr="005E1540">
        <w:rPr>
          <w:rFonts w:ascii="Arial" w:hAnsi="Arial" w:cs="Arial"/>
          <w:bCs/>
          <w:szCs w:val="24"/>
        </w:rPr>
        <w:t>urídicas - PJ</w:t>
      </w:r>
      <w:r w:rsidR="00422980" w:rsidRPr="005E1540">
        <w:rPr>
          <w:rFonts w:ascii="Arial" w:hAnsi="Arial" w:cs="Arial"/>
          <w:szCs w:val="24"/>
          <w:lang w:eastAsia="pt-BR"/>
        </w:rPr>
        <w:t xml:space="preserve">; II - </w:t>
      </w:r>
      <w:r w:rsidR="007472BA" w:rsidRPr="005E1540">
        <w:rPr>
          <w:rFonts w:ascii="Arial" w:hAnsi="Arial" w:cs="Arial"/>
          <w:bCs/>
          <w:szCs w:val="24"/>
        </w:rPr>
        <w:t>Análise das defesas</w:t>
      </w:r>
      <w:r w:rsidR="00871C94" w:rsidRPr="005E1540">
        <w:rPr>
          <w:rFonts w:ascii="Arial" w:hAnsi="Arial" w:cs="Arial"/>
          <w:bCs/>
          <w:szCs w:val="24"/>
        </w:rPr>
        <w:t>;</w:t>
      </w:r>
      <w:r w:rsidR="00DB56CA" w:rsidRPr="005E1540">
        <w:rPr>
          <w:rFonts w:ascii="Arial" w:hAnsi="Arial" w:cs="Arial"/>
          <w:kern w:val="0"/>
          <w:szCs w:val="24"/>
          <w:lang w:eastAsia="pt-BR"/>
        </w:rPr>
        <w:t xml:space="preserve"> </w:t>
      </w:r>
      <w:r w:rsidR="001C11A1" w:rsidRPr="005E1540">
        <w:rPr>
          <w:rFonts w:ascii="Arial" w:hAnsi="Arial" w:cs="Arial"/>
          <w:kern w:val="0"/>
          <w:szCs w:val="24"/>
          <w:lang w:eastAsia="pt-BR"/>
        </w:rPr>
        <w:t xml:space="preserve">III - </w:t>
      </w:r>
      <w:r w:rsidR="001C11A1" w:rsidRPr="005E1540">
        <w:rPr>
          <w:rFonts w:ascii="Arial" w:hAnsi="Arial" w:cs="Arial"/>
          <w:bCs/>
          <w:szCs w:val="24"/>
        </w:rPr>
        <w:t xml:space="preserve">Processo para emissão de Auto de Infração (definição dos valores das multas) para arquitetos, relativos </w:t>
      </w:r>
      <w:proofErr w:type="gramStart"/>
      <w:r w:rsidR="001C11A1" w:rsidRPr="005E1540">
        <w:rPr>
          <w:rFonts w:ascii="Arial" w:hAnsi="Arial" w:cs="Arial"/>
          <w:bCs/>
          <w:szCs w:val="24"/>
        </w:rPr>
        <w:t>as</w:t>
      </w:r>
      <w:proofErr w:type="gramEnd"/>
      <w:r w:rsidR="001C11A1" w:rsidRPr="005E1540">
        <w:rPr>
          <w:rFonts w:ascii="Arial" w:hAnsi="Arial" w:cs="Arial"/>
          <w:bCs/>
          <w:szCs w:val="24"/>
        </w:rPr>
        <w:t xml:space="preserve"> cobranças de anuidades em atraso</w:t>
      </w:r>
      <w:r w:rsidR="00402DF3" w:rsidRPr="005E1540">
        <w:rPr>
          <w:rFonts w:ascii="Arial" w:hAnsi="Arial" w:cs="Arial"/>
          <w:bCs/>
          <w:szCs w:val="24"/>
        </w:rPr>
        <w:t xml:space="preserve"> (processo 135/2014)</w:t>
      </w:r>
      <w:r w:rsidR="001C11A1" w:rsidRPr="005E1540">
        <w:rPr>
          <w:rFonts w:ascii="Arial" w:hAnsi="Arial" w:cs="Arial"/>
          <w:bCs/>
          <w:szCs w:val="24"/>
        </w:rPr>
        <w:t>.</w:t>
      </w:r>
      <w:r w:rsidR="005E1540" w:rsidRPr="005E1540">
        <w:rPr>
          <w:rFonts w:ascii="Arial" w:hAnsi="Arial" w:cs="Arial"/>
          <w:color w:val="008080"/>
          <w:kern w:val="0"/>
          <w:szCs w:val="24"/>
          <w:lang w:eastAsia="pt-BR"/>
        </w:rPr>
        <w:t xml:space="preserve"> </w:t>
      </w:r>
      <w:r w:rsidR="007A7B8F" w:rsidRPr="005E1540">
        <w:rPr>
          <w:rFonts w:ascii="Arial" w:hAnsi="Arial" w:cs="Arial"/>
          <w:bCs/>
          <w:szCs w:val="24"/>
        </w:rPr>
        <w:t>A</w:t>
      </w:r>
      <w:r w:rsidR="004F6BC6" w:rsidRPr="005E1540">
        <w:rPr>
          <w:rFonts w:ascii="Arial" w:hAnsi="Arial" w:cs="Arial"/>
          <w:bCs/>
          <w:szCs w:val="24"/>
        </w:rPr>
        <w:t xml:space="preserve"> </w:t>
      </w:r>
      <w:r w:rsidR="007A7B8F" w:rsidRPr="005E1540">
        <w:rPr>
          <w:rFonts w:ascii="Arial" w:hAnsi="Arial" w:cs="Arial"/>
          <w:bCs/>
          <w:szCs w:val="24"/>
        </w:rPr>
        <w:t xml:space="preserve">Coordenadora </w:t>
      </w:r>
      <w:r w:rsidR="00E9693E" w:rsidRPr="005E1540">
        <w:rPr>
          <w:rFonts w:ascii="Arial" w:hAnsi="Arial" w:cs="Arial"/>
          <w:bCs/>
          <w:szCs w:val="24"/>
        </w:rPr>
        <w:t>Tânia Gusmão</w:t>
      </w:r>
      <w:r w:rsidR="00871C94" w:rsidRPr="005E1540">
        <w:rPr>
          <w:rFonts w:ascii="Arial" w:hAnsi="Arial" w:cs="Arial"/>
          <w:bCs/>
          <w:szCs w:val="24"/>
        </w:rPr>
        <w:t>, verificando a existência de quórum,</w:t>
      </w:r>
      <w:r w:rsidR="00B04D39" w:rsidRPr="005E1540">
        <w:rPr>
          <w:rFonts w:ascii="Arial" w:hAnsi="Arial" w:cs="Arial"/>
          <w:bCs/>
          <w:szCs w:val="24"/>
        </w:rPr>
        <w:t xml:space="preserve"> </w:t>
      </w:r>
      <w:r w:rsidR="00123E96" w:rsidRPr="005E1540">
        <w:rPr>
          <w:rFonts w:ascii="Arial" w:hAnsi="Arial" w:cs="Arial"/>
          <w:szCs w:val="24"/>
        </w:rPr>
        <w:t xml:space="preserve">deu por iniciada </w:t>
      </w:r>
      <w:r w:rsidR="00DB56CA" w:rsidRPr="005E1540">
        <w:rPr>
          <w:rFonts w:ascii="Arial" w:hAnsi="Arial" w:cs="Arial"/>
          <w:szCs w:val="24"/>
        </w:rPr>
        <w:t>a sess</w:t>
      </w:r>
      <w:r w:rsidR="00123E96" w:rsidRPr="005E1540">
        <w:rPr>
          <w:rFonts w:ascii="Arial" w:hAnsi="Arial" w:cs="Arial"/>
          <w:szCs w:val="24"/>
        </w:rPr>
        <w:t>ão</w:t>
      </w:r>
      <w:r w:rsidR="00DB56CA" w:rsidRPr="005E1540">
        <w:rPr>
          <w:rFonts w:ascii="Arial" w:hAnsi="Arial" w:cs="Arial"/>
          <w:szCs w:val="24"/>
        </w:rPr>
        <w:t>.</w:t>
      </w:r>
      <w:r w:rsidR="00871C94" w:rsidRPr="005E1540">
        <w:rPr>
          <w:rFonts w:ascii="Arial" w:hAnsi="Arial" w:cs="Arial"/>
          <w:szCs w:val="24"/>
        </w:rPr>
        <w:t xml:space="preserve"> </w:t>
      </w:r>
      <w:r w:rsidR="00DB56CA" w:rsidRPr="005E1540">
        <w:rPr>
          <w:rFonts w:ascii="Arial" w:hAnsi="Arial" w:cs="Arial"/>
          <w:szCs w:val="24"/>
        </w:rPr>
        <w:t xml:space="preserve"> Analisando o ponto de</w:t>
      </w:r>
      <w:r w:rsidR="00DB56CA" w:rsidRPr="005E1540">
        <w:rPr>
          <w:rFonts w:ascii="Arial" w:hAnsi="Arial" w:cs="Arial"/>
          <w:b/>
          <w:szCs w:val="24"/>
        </w:rPr>
        <w:t xml:space="preserve"> </w:t>
      </w:r>
      <w:r w:rsidR="00DB56CA" w:rsidRPr="005E1540">
        <w:rPr>
          <w:rFonts w:ascii="Arial" w:hAnsi="Arial" w:cs="Arial"/>
          <w:szCs w:val="24"/>
        </w:rPr>
        <w:t xml:space="preserve">pauta I, referente aos processos: </w:t>
      </w:r>
      <w:r w:rsidR="004B68F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1000011495/2014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proofErr w:type="spellStart"/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proofErr w:type="spellEnd"/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</w:t>
      </w:r>
      <w:r w:rsidR="004B68F8" w:rsidRPr="005E1540">
        <w:rPr>
          <w:rFonts w:ascii="Arial" w:hAnsi="Arial" w:cs="Arial"/>
          <w:color w:val="008080"/>
          <w:kern w:val="0"/>
          <w:szCs w:val="24"/>
          <w:lang w:eastAsia="pt-BR"/>
        </w:rPr>
        <w:t xml:space="preserve">; </w:t>
      </w:r>
      <w:r w:rsidR="004B68F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1000011450/2014 </w:t>
      </w:r>
      <w:bookmarkStart w:id="0" w:name="_GoBack"/>
      <w:bookmarkEnd w:id="0"/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</w:t>
      </w:r>
      <w:r w:rsidR="004B68F8" w:rsidRPr="005E1540">
        <w:rPr>
          <w:rFonts w:ascii="Arial" w:hAnsi="Arial" w:cs="Arial"/>
          <w:color w:val="008080"/>
          <w:kern w:val="0"/>
          <w:szCs w:val="24"/>
          <w:lang w:eastAsia="pt-BR"/>
        </w:rPr>
        <w:t xml:space="preserve">; </w:t>
      </w:r>
      <w:r w:rsidR="004B68F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1000011189/2014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</w:t>
      </w:r>
      <w:r w:rsidR="004B68F8" w:rsidRPr="005E1540">
        <w:rPr>
          <w:rFonts w:ascii="Arial" w:hAnsi="Arial" w:cs="Arial"/>
          <w:color w:val="008080"/>
          <w:kern w:val="0"/>
          <w:szCs w:val="24"/>
          <w:lang w:eastAsia="pt-BR"/>
        </w:rPr>
        <w:t xml:space="preserve">; </w:t>
      </w:r>
      <w:r w:rsidR="004B68F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1000011076/2014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XXXXXXXXXXXX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</w:t>
      </w:r>
      <w:r w:rsidR="004B68F8" w:rsidRPr="005E1540">
        <w:rPr>
          <w:rFonts w:ascii="Arial" w:hAnsi="Arial" w:cs="Arial"/>
          <w:color w:val="008080"/>
          <w:kern w:val="0"/>
          <w:szCs w:val="24"/>
          <w:lang w:eastAsia="pt-BR"/>
        </w:rPr>
        <w:t xml:space="preserve">; </w:t>
      </w:r>
      <w:r w:rsidR="004B68F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1000008669/2014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 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r w:rsidR="004B68F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; 1000006305/2014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proofErr w:type="spellStart"/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proofErr w:type="spellEnd"/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r w:rsidR="004B68F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; 1000011987/2014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proofErr w:type="spellStart"/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</w:t>
      </w:r>
      <w:proofErr w:type="spellEnd"/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proofErr w:type="spellStart"/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proofErr w:type="spellEnd"/>
      <w:r w:rsidR="004B68F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; 1000011483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XXXXXXXXXX</w:t>
      </w:r>
      <w:r w:rsidR="004B68F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r w:rsidR="004B68F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; </w:t>
      </w:r>
      <w:r w:rsidR="007E6F5C" w:rsidRPr="005E1540">
        <w:rPr>
          <w:rFonts w:ascii="Arial" w:hAnsi="Arial" w:cs="Arial"/>
          <w:szCs w:val="24"/>
        </w:rPr>
        <w:t xml:space="preserve">Fica definida a emissão do Auto de Infração aos notificados, obedecendo aos seguintes critérios: a) Valor máximo previsto na Resolução nº 22 do CAU/BR quando se tratar de Leigo, Pessoa Física - PF e Pessoa Jurídica - PJ; b) Valor mínimo previstos na Resolução nº 22 do CAU/BR, para Arquiteto e Urbanista. Com o ponto de pauta I definido, a Coordenadora Tânia Gusmão deu início a análise dos processos referentes ao ponto de </w:t>
      </w:r>
      <w:r w:rsidR="007E6F5C" w:rsidRPr="00F561EF">
        <w:rPr>
          <w:rFonts w:ascii="Arial" w:hAnsi="Arial" w:cs="Arial"/>
          <w:b/>
          <w:szCs w:val="24"/>
        </w:rPr>
        <w:t>pauta II</w:t>
      </w:r>
      <w:r w:rsidR="007E6F5C" w:rsidRPr="005E1540">
        <w:rPr>
          <w:rFonts w:ascii="Arial" w:hAnsi="Arial" w:cs="Arial"/>
          <w:szCs w:val="24"/>
        </w:rPr>
        <w:t>.</w:t>
      </w:r>
      <w:r w:rsidR="00685775" w:rsidRPr="005E1540">
        <w:rPr>
          <w:rFonts w:ascii="Arial" w:hAnsi="Arial" w:cs="Arial"/>
          <w:szCs w:val="24"/>
        </w:rPr>
        <w:t xml:space="preserve"> Após análise, ficou definido pelo arquivamento</w:t>
      </w:r>
      <w:r w:rsidR="002076A1" w:rsidRPr="005E1540">
        <w:rPr>
          <w:rFonts w:ascii="Arial" w:hAnsi="Arial" w:cs="Arial"/>
          <w:szCs w:val="24"/>
        </w:rPr>
        <w:t xml:space="preserve">, referente aos processos: </w:t>
      </w:r>
      <w:r w:rsidR="00CF394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1000007270/2014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proofErr w:type="spellStart"/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proofErr w:type="spellEnd"/>
      <w:r w:rsidR="00CF394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; 1000009085/2014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XXXXXXXXXXXXX</w:t>
      </w:r>
      <w:r w:rsidR="00CF394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; 1000006716/2014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r w:rsidR="00CF394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; 1000008058/2014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r w:rsidR="00CF394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; 1000008946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</w:t>
      </w:r>
      <w:r w:rsidR="00CF394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; 1000006772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proofErr w:type="spellStart"/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</w:t>
      </w:r>
      <w:proofErr w:type="spellEnd"/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</w:t>
      </w:r>
      <w:r w:rsidR="00CF394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; 1000007463/2014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</w:t>
      </w:r>
      <w:r w:rsidR="00CF394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; 1000007368/2014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</w:t>
      </w:r>
      <w:r w:rsidR="00CF394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; 1000011468/2014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r w:rsidR="00CF394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; 1000009101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XXXXXXXXXXXXXXX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</w:t>
      </w:r>
      <w:r w:rsidR="00CF394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; 1000007459/2014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</w:t>
      </w:r>
      <w:r w:rsidR="00CF3948" w:rsidRPr="005E1540">
        <w:rPr>
          <w:rFonts w:ascii="Arial" w:hAnsi="Arial" w:cs="Arial"/>
          <w:color w:val="000000"/>
          <w:kern w:val="0"/>
          <w:szCs w:val="24"/>
          <w:lang w:eastAsia="pt-BR"/>
        </w:rPr>
        <w:t>; 100000</w:t>
      </w:r>
      <w:r w:rsidR="00EA3F2B">
        <w:rPr>
          <w:rFonts w:ascii="Arial" w:hAnsi="Arial" w:cs="Arial"/>
          <w:color w:val="000000"/>
          <w:kern w:val="0"/>
          <w:szCs w:val="24"/>
          <w:lang w:eastAsia="pt-BR"/>
        </w:rPr>
        <w:t>6492</w:t>
      </w:r>
      <w:r w:rsidR="00CF394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proofErr w:type="spellStart"/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</w:t>
      </w:r>
      <w:proofErr w:type="spellEnd"/>
      <w:r w:rsidR="00CF3948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; 1000006493/2014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</w:t>
      </w:r>
      <w:r w:rsidR="00CF3948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</w:t>
      </w:r>
      <w:r w:rsidR="00FC1ECF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</w:t>
      </w:r>
      <w:r w:rsidR="00FC1ECF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</w:t>
      </w:r>
      <w:r w:rsidR="00FC1ECF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; 1000005827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</w:t>
      </w:r>
      <w:r w:rsidR="00FC1ECF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</w:t>
      </w:r>
      <w:r w:rsidR="00FC1ECF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</w:t>
      </w:r>
      <w:r w:rsidR="00FC1ECF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. </w:t>
      </w:r>
      <w:r w:rsidR="00C85DD0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Fica julgado por esta Comissão pelo indeferimento dos professos: 1000006891/2014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</w:t>
      </w:r>
      <w:r w:rsidR="00C85DD0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proofErr w:type="spellStart"/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</w:t>
      </w:r>
      <w:proofErr w:type="spellEnd"/>
      <w:r w:rsidR="00C85DD0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; e 1000011486/2014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XXXXXXXXXX</w:t>
      </w:r>
      <w:r w:rsidR="00C85DD0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</w:t>
      </w:r>
      <w:r w:rsidR="00C85DD0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 xml:space="preserve"> </w:t>
      </w:r>
      <w:proofErr w:type="spellStart"/>
      <w:r w:rsidR="00054464" w:rsidRPr="00054464">
        <w:rPr>
          <w:rFonts w:ascii="Arial" w:hAnsi="Arial" w:cs="Arial"/>
          <w:color w:val="000000"/>
          <w:kern w:val="0"/>
          <w:szCs w:val="24"/>
          <w:highlight w:val="black"/>
          <w:lang w:eastAsia="pt-BR"/>
        </w:rPr>
        <w:t>XXXXX</w:t>
      </w:r>
      <w:proofErr w:type="spellEnd"/>
      <w:r w:rsidR="00C85DD0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. </w:t>
      </w:r>
      <w:r w:rsidR="001C11A1" w:rsidRPr="005E1540">
        <w:rPr>
          <w:rFonts w:ascii="Arial" w:hAnsi="Arial" w:cs="Arial"/>
          <w:color w:val="000000"/>
          <w:kern w:val="0"/>
          <w:szCs w:val="24"/>
          <w:lang w:eastAsia="pt-BR"/>
        </w:rPr>
        <w:t>Com o ponto de pauta II definido, foi adent</w:t>
      </w:r>
      <w:r w:rsidR="009D266F">
        <w:rPr>
          <w:rFonts w:ascii="Arial" w:hAnsi="Arial" w:cs="Arial"/>
          <w:color w:val="000000"/>
          <w:kern w:val="0"/>
          <w:szCs w:val="24"/>
          <w:lang w:eastAsia="pt-BR"/>
        </w:rPr>
        <w:t xml:space="preserve">rado ao ponto de pauta </w:t>
      </w:r>
      <w:r w:rsidR="00F561EF">
        <w:rPr>
          <w:rFonts w:ascii="Arial" w:hAnsi="Arial" w:cs="Arial"/>
          <w:color w:val="000000"/>
          <w:kern w:val="0"/>
          <w:szCs w:val="24"/>
          <w:lang w:eastAsia="pt-BR"/>
        </w:rPr>
        <w:t>I</w:t>
      </w:r>
      <w:r w:rsidR="009D266F">
        <w:rPr>
          <w:rFonts w:ascii="Arial" w:hAnsi="Arial" w:cs="Arial"/>
          <w:color w:val="000000"/>
          <w:kern w:val="0"/>
          <w:szCs w:val="24"/>
          <w:lang w:eastAsia="pt-BR"/>
        </w:rPr>
        <w:t>II. A CEP</w:t>
      </w:r>
      <w:proofErr w:type="gramStart"/>
      <w:r w:rsidR="001C11A1" w:rsidRPr="005E1540">
        <w:rPr>
          <w:rFonts w:ascii="Arial" w:hAnsi="Arial" w:cs="Arial"/>
          <w:color w:val="000000"/>
          <w:kern w:val="0"/>
          <w:szCs w:val="24"/>
          <w:lang w:eastAsia="pt-BR"/>
        </w:rPr>
        <w:t xml:space="preserve">, </w:t>
      </w:r>
      <w:r w:rsidR="001C11A1" w:rsidRPr="005E1540">
        <w:rPr>
          <w:rFonts w:ascii="Arial" w:hAnsi="Arial" w:cs="Arial"/>
          <w:szCs w:val="24"/>
        </w:rPr>
        <w:t>fica</w:t>
      </w:r>
      <w:proofErr w:type="gramEnd"/>
      <w:r w:rsidR="001C11A1" w:rsidRPr="005E1540">
        <w:rPr>
          <w:rFonts w:ascii="Arial" w:hAnsi="Arial" w:cs="Arial"/>
          <w:szCs w:val="24"/>
        </w:rPr>
        <w:t xml:space="preserve"> def</w:t>
      </w:r>
      <w:r w:rsidR="009D266F">
        <w:rPr>
          <w:rFonts w:ascii="Arial" w:hAnsi="Arial" w:cs="Arial"/>
          <w:szCs w:val="24"/>
        </w:rPr>
        <w:t>inido</w:t>
      </w:r>
      <w:r w:rsidR="001C11A1" w:rsidRPr="005E1540">
        <w:rPr>
          <w:rFonts w:ascii="Arial" w:hAnsi="Arial" w:cs="Arial"/>
          <w:szCs w:val="24"/>
        </w:rPr>
        <w:t xml:space="preserve"> a emissão do Auto de Infração aos notificados, obedecendo atribuindo o valor mínimo previstos na Resolução nº 22 do CAU/BR, capítulo VI (demais casos), no valor de R$ 413,21 (quatrocentos e treze Reais e vinte e um centavos).</w:t>
      </w:r>
      <w:r w:rsidR="009D266F">
        <w:rPr>
          <w:rFonts w:ascii="Arial" w:hAnsi="Arial" w:cs="Arial"/>
          <w:szCs w:val="24"/>
        </w:rPr>
        <w:t xml:space="preserve"> </w:t>
      </w:r>
      <w:r w:rsidR="001C11A1" w:rsidRPr="005E1540">
        <w:rPr>
          <w:rFonts w:ascii="Arial" w:hAnsi="Arial" w:cs="Arial"/>
          <w:szCs w:val="24"/>
        </w:rPr>
        <w:t xml:space="preserve"> </w:t>
      </w:r>
      <w:r w:rsidR="0074119E" w:rsidRPr="005E1540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2D1EB6" w:rsidRPr="005E1540">
        <w:rPr>
          <w:rFonts w:ascii="Arial" w:hAnsi="Arial" w:cs="Arial"/>
          <w:bCs/>
          <w:color w:val="000000" w:themeColor="text1"/>
          <w:szCs w:val="24"/>
        </w:rPr>
        <w:t xml:space="preserve"> A Conselheira</w:t>
      </w:r>
      <w:r w:rsidR="00A5513B" w:rsidRPr="005E1540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B3586D" w:rsidRPr="005E1540">
        <w:rPr>
          <w:rFonts w:ascii="Arial" w:hAnsi="Arial" w:cs="Arial"/>
          <w:bCs/>
          <w:color w:val="000000" w:themeColor="text1"/>
          <w:szCs w:val="24"/>
        </w:rPr>
        <w:t xml:space="preserve">Tânia Gusmão </w:t>
      </w:r>
      <w:r w:rsidR="0074119E" w:rsidRPr="005E1540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5E1540">
        <w:rPr>
          <w:rFonts w:ascii="Arial" w:hAnsi="Arial" w:cs="Arial"/>
          <w:color w:val="000000" w:themeColor="text1"/>
          <w:szCs w:val="24"/>
        </w:rPr>
        <w:t xml:space="preserve"> às </w:t>
      </w:r>
      <w:r w:rsidR="00EE63F8" w:rsidRPr="005E1540">
        <w:rPr>
          <w:rFonts w:ascii="Arial" w:hAnsi="Arial" w:cs="Arial"/>
          <w:color w:val="000000" w:themeColor="text1"/>
          <w:szCs w:val="24"/>
        </w:rPr>
        <w:t>1</w:t>
      </w:r>
      <w:r w:rsidR="0054200B" w:rsidRPr="005E1540">
        <w:rPr>
          <w:rFonts w:ascii="Arial" w:hAnsi="Arial" w:cs="Arial"/>
          <w:color w:val="000000" w:themeColor="text1"/>
          <w:szCs w:val="24"/>
        </w:rPr>
        <w:t>8</w:t>
      </w:r>
      <w:r w:rsidR="0074119E" w:rsidRPr="005E1540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5E1540">
        <w:rPr>
          <w:rFonts w:ascii="Arial" w:hAnsi="Arial" w:cs="Arial"/>
          <w:color w:val="000000" w:themeColor="text1"/>
          <w:szCs w:val="24"/>
        </w:rPr>
        <w:t xml:space="preserve"> e </w:t>
      </w:r>
      <w:r w:rsidR="00546DF2">
        <w:rPr>
          <w:rFonts w:ascii="Arial" w:hAnsi="Arial" w:cs="Arial"/>
          <w:color w:val="000000" w:themeColor="text1"/>
          <w:szCs w:val="24"/>
        </w:rPr>
        <w:t>41</w:t>
      </w:r>
      <w:r w:rsidR="0074119E" w:rsidRPr="005E1540">
        <w:rPr>
          <w:rFonts w:ascii="Arial" w:hAnsi="Arial" w:cs="Arial"/>
          <w:color w:val="000000" w:themeColor="text1"/>
          <w:szCs w:val="24"/>
        </w:rPr>
        <w:t xml:space="preserve"> minutos. E, para constar, eu, Diretor Geral, Norlan Dowell, secretário </w:t>
      </w:r>
      <w:r w:rsidR="0074119E" w:rsidRPr="005E1540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5E1540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5E1540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546DF2">
        <w:rPr>
          <w:rFonts w:ascii="Arial" w:hAnsi="Arial" w:cs="Arial"/>
          <w:color w:val="000000" w:themeColor="text1"/>
          <w:szCs w:val="24"/>
        </w:rPr>
        <w:t>23</w:t>
      </w:r>
      <w:r w:rsidR="0074119E" w:rsidRPr="005E1540">
        <w:rPr>
          <w:rFonts w:ascii="Arial" w:hAnsi="Arial" w:cs="Arial"/>
          <w:color w:val="000000" w:themeColor="text1"/>
          <w:szCs w:val="24"/>
        </w:rPr>
        <w:t xml:space="preserve"> de </w:t>
      </w:r>
      <w:r w:rsidR="00546DF2">
        <w:rPr>
          <w:rFonts w:ascii="Arial" w:hAnsi="Arial" w:cs="Arial"/>
          <w:color w:val="000000" w:themeColor="text1"/>
          <w:szCs w:val="24"/>
        </w:rPr>
        <w:t>outubro</w:t>
      </w:r>
      <w:r w:rsidR="0074119E" w:rsidRPr="005E1540">
        <w:rPr>
          <w:rFonts w:ascii="Arial" w:hAnsi="Arial" w:cs="Arial"/>
          <w:color w:val="000000" w:themeColor="text1"/>
          <w:szCs w:val="24"/>
        </w:rPr>
        <w:t xml:space="preserve"> de 201</w:t>
      </w:r>
      <w:r w:rsidR="00B3586D" w:rsidRPr="005E1540">
        <w:rPr>
          <w:rFonts w:ascii="Arial" w:hAnsi="Arial" w:cs="Arial"/>
          <w:color w:val="000000" w:themeColor="text1"/>
          <w:szCs w:val="24"/>
        </w:rPr>
        <w:t>4</w:t>
      </w:r>
      <w:r w:rsidR="0074119E" w:rsidRPr="005E1540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5E1540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5E1540">
        <w:rPr>
          <w:rFonts w:ascii="Arial" w:hAnsi="Arial" w:cs="Arial"/>
          <w:b/>
          <w:color w:val="000000" w:themeColor="text1"/>
        </w:rPr>
        <w:t>P</w:t>
      </w:r>
      <w:r w:rsidR="0074119E" w:rsidRPr="005E1540">
        <w:rPr>
          <w:rFonts w:ascii="Arial" w:hAnsi="Arial" w:cs="Arial"/>
          <w:b/>
          <w:color w:val="000000" w:themeColor="text1"/>
        </w:rPr>
        <w:t>resentes:</w:t>
      </w:r>
    </w:p>
    <w:p w14:paraId="137311AC" w14:textId="5CC5B704" w:rsidR="00E71B08" w:rsidRPr="005E1540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5E1540">
        <w:rPr>
          <w:rFonts w:ascii="Arial" w:hAnsi="Arial" w:cs="Arial"/>
          <w:b/>
          <w:color w:val="000000" w:themeColor="text1"/>
        </w:rPr>
        <w:t>Coordenadora da Comissão:</w:t>
      </w:r>
    </w:p>
    <w:p w14:paraId="7BCDA1C8" w14:textId="09BCC14C" w:rsidR="0074119E" w:rsidRPr="005E1540" w:rsidRDefault="00B3586D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E1540">
        <w:rPr>
          <w:rFonts w:ascii="Arial" w:hAnsi="Arial" w:cs="Arial"/>
          <w:color w:val="000000" w:themeColor="text1"/>
        </w:rPr>
        <w:lastRenderedPageBreak/>
        <w:t>Tânia Maria Marinho de Gusmão_</w:t>
      </w:r>
      <w:r w:rsidR="0074119E" w:rsidRPr="005E1540">
        <w:rPr>
          <w:rFonts w:ascii="Arial" w:hAnsi="Arial" w:cs="Arial"/>
          <w:color w:val="000000" w:themeColor="text1"/>
        </w:rPr>
        <w:t>____________________________________________</w:t>
      </w:r>
    </w:p>
    <w:p w14:paraId="256CB9A9" w14:textId="77777777" w:rsidR="0054200B" w:rsidRPr="005E1540" w:rsidRDefault="0054200B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5E1540">
        <w:rPr>
          <w:rFonts w:ascii="Arial" w:hAnsi="Arial" w:cs="Arial"/>
          <w:b/>
          <w:color w:val="000000" w:themeColor="text1"/>
        </w:rPr>
        <w:t>Conselheiro:</w:t>
      </w:r>
    </w:p>
    <w:p w14:paraId="3B1DF25E" w14:textId="6F7298F3" w:rsidR="0054200B" w:rsidRPr="005E1540" w:rsidRDefault="0054200B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E1540">
        <w:rPr>
          <w:rFonts w:ascii="Arial" w:hAnsi="Arial" w:cs="Arial"/>
          <w:color w:val="000000" w:themeColor="text1"/>
        </w:rPr>
        <w:t>Jorge Marcelo Cruz _______________________________________________________</w:t>
      </w:r>
    </w:p>
    <w:p w14:paraId="182240B5" w14:textId="76AA56BA" w:rsidR="0074119E" w:rsidRPr="005E1540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E1540"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5E1540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5E1540">
        <w:rPr>
          <w:rFonts w:ascii="Arial" w:hAnsi="Arial" w:cs="Arial"/>
          <w:b/>
          <w:color w:val="000000" w:themeColor="text1"/>
        </w:rPr>
        <w:t>Diretor Geral</w:t>
      </w:r>
    </w:p>
    <w:p w14:paraId="56A44B6D" w14:textId="5A28AF2E" w:rsidR="00D62549" w:rsidRPr="00AF768A" w:rsidRDefault="0074119E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E1540">
        <w:rPr>
          <w:rFonts w:ascii="Arial" w:hAnsi="Arial" w:cs="Arial"/>
          <w:color w:val="000000" w:themeColor="text1"/>
        </w:rPr>
        <w:t>Norlan Dowel</w:t>
      </w:r>
      <w:r w:rsidR="00123E96" w:rsidRPr="005E1540">
        <w:rPr>
          <w:rFonts w:ascii="Arial" w:hAnsi="Arial" w:cs="Arial"/>
          <w:color w:val="000000" w:themeColor="text1"/>
        </w:rPr>
        <w:t>l___</w:t>
      </w:r>
      <w:r w:rsidRPr="005E1540">
        <w:rPr>
          <w:rFonts w:ascii="Arial" w:hAnsi="Arial" w:cs="Arial"/>
          <w:color w:val="000000" w:themeColor="text1"/>
        </w:rPr>
        <w:t>__________________________________________________________</w:t>
      </w:r>
    </w:p>
    <w:sectPr w:rsidR="00D62549" w:rsidRPr="00AF768A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57C41" w14:textId="77777777" w:rsidR="0020649A" w:rsidRDefault="0020649A" w:rsidP="009B2FF3">
      <w:r>
        <w:separator/>
      </w:r>
    </w:p>
  </w:endnote>
  <w:endnote w:type="continuationSeparator" w:id="0">
    <w:p w14:paraId="374DE926" w14:textId="77777777" w:rsidR="0020649A" w:rsidRDefault="0020649A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8970A" w14:textId="77777777" w:rsidR="0020649A" w:rsidRDefault="0020649A" w:rsidP="009B2FF3">
      <w:r>
        <w:separator/>
      </w:r>
    </w:p>
  </w:footnote>
  <w:footnote w:type="continuationSeparator" w:id="0">
    <w:p w14:paraId="7311606C" w14:textId="77777777" w:rsidR="0020649A" w:rsidRDefault="0020649A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9D5347" w:rsidRPr="00850D37" w:rsidRDefault="009D5347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9D5347" w:rsidRPr="00850D37" w:rsidRDefault="009D5347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9D5347" w:rsidRPr="00850D37" w:rsidRDefault="009D5347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9D5347" w:rsidRDefault="009D5347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9D5347" w:rsidRPr="004D4553" w:rsidRDefault="009D5347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2005F"/>
    <w:rsid w:val="0002050C"/>
    <w:rsid w:val="000208F9"/>
    <w:rsid w:val="00023633"/>
    <w:rsid w:val="00030E22"/>
    <w:rsid w:val="000315D9"/>
    <w:rsid w:val="0003717A"/>
    <w:rsid w:val="00052F4A"/>
    <w:rsid w:val="00054464"/>
    <w:rsid w:val="00056CF9"/>
    <w:rsid w:val="00062B87"/>
    <w:rsid w:val="00071B3C"/>
    <w:rsid w:val="000736B9"/>
    <w:rsid w:val="00091A6C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5837"/>
    <w:rsid w:val="00123E96"/>
    <w:rsid w:val="00147E1F"/>
    <w:rsid w:val="00150A96"/>
    <w:rsid w:val="00151655"/>
    <w:rsid w:val="0015278F"/>
    <w:rsid w:val="0015554F"/>
    <w:rsid w:val="00175648"/>
    <w:rsid w:val="00177B85"/>
    <w:rsid w:val="00180052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314BF"/>
    <w:rsid w:val="0023321B"/>
    <w:rsid w:val="002371D4"/>
    <w:rsid w:val="002429F7"/>
    <w:rsid w:val="00242D2B"/>
    <w:rsid w:val="00242F6E"/>
    <w:rsid w:val="002650B6"/>
    <w:rsid w:val="002729D5"/>
    <w:rsid w:val="002835AE"/>
    <w:rsid w:val="0029438B"/>
    <w:rsid w:val="002974AF"/>
    <w:rsid w:val="002977D9"/>
    <w:rsid w:val="002C08CF"/>
    <w:rsid w:val="002D1EB6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3413D"/>
    <w:rsid w:val="00346B8B"/>
    <w:rsid w:val="00357634"/>
    <w:rsid w:val="003576F8"/>
    <w:rsid w:val="00385765"/>
    <w:rsid w:val="00387A71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402DF3"/>
    <w:rsid w:val="00416AB6"/>
    <w:rsid w:val="00422980"/>
    <w:rsid w:val="00433248"/>
    <w:rsid w:val="004334EC"/>
    <w:rsid w:val="00433EA6"/>
    <w:rsid w:val="00437A63"/>
    <w:rsid w:val="0044044F"/>
    <w:rsid w:val="0044231B"/>
    <w:rsid w:val="00444B7B"/>
    <w:rsid w:val="004473C5"/>
    <w:rsid w:val="00451554"/>
    <w:rsid w:val="00452C81"/>
    <w:rsid w:val="0045468F"/>
    <w:rsid w:val="004602DC"/>
    <w:rsid w:val="00463DB6"/>
    <w:rsid w:val="00467547"/>
    <w:rsid w:val="004751BC"/>
    <w:rsid w:val="004808C9"/>
    <w:rsid w:val="00482A14"/>
    <w:rsid w:val="0048499B"/>
    <w:rsid w:val="00484A09"/>
    <w:rsid w:val="00486C56"/>
    <w:rsid w:val="00491FBB"/>
    <w:rsid w:val="00496199"/>
    <w:rsid w:val="004A76F5"/>
    <w:rsid w:val="004B451F"/>
    <w:rsid w:val="004B68F8"/>
    <w:rsid w:val="004C3074"/>
    <w:rsid w:val="004E168A"/>
    <w:rsid w:val="004E3792"/>
    <w:rsid w:val="004F5E06"/>
    <w:rsid w:val="004F6BC6"/>
    <w:rsid w:val="00507B9E"/>
    <w:rsid w:val="00517575"/>
    <w:rsid w:val="00517F6D"/>
    <w:rsid w:val="00526827"/>
    <w:rsid w:val="005376C5"/>
    <w:rsid w:val="0054200B"/>
    <w:rsid w:val="005431FA"/>
    <w:rsid w:val="00546DF2"/>
    <w:rsid w:val="00555795"/>
    <w:rsid w:val="005816AF"/>
    <w:rsid w:val="00581E7B"/>
    <w:rsid w:val="005A0362"/>
    <w:rsid w:val="005A7B68"/>
    <w:rsid w:val="005B146E"/>
    <w:rsid w:val="005C2277"/>
    <w:rsid w:val="005C3167"/>
    <w:rsid w:val="005E1540"/>
    <w:rsid w:val="005E48E7"/>
    <w:rsid w:val="005F17D4"/>
    <w:rsid w:val="005F19EE"/>
    <w:rsid w:val="005F3B5C"/>
    <w:rsid w:val="005F7B61"/>
    <w:rsid w:val="00605D3D"/>
    <w:rsid w:val="006254DB"/>
    <w:rsid w:val="006316B5"/>
    <w:rsid w:val="00632C48"/>
    <w:rsid w:val="00637FCE"/>
    <w:rsid w:val="00641D56"/>
    <w:rsid w:val="006448B4"/>
    <w:rsid w:val="0065162C"/>
    <w:rsid w:val="00662D61"/>
    <w:rsid w:val="00670954"/>
    <w:rsid w:val="006733E5"/>
    <w:rsid w:val="0068125B"/>
    <w:rsid w:val="00685775"/>
    <w:rsid w:val="006A68DD"/>
    <w:rsid w:val="006B1FEB"/>
    <w:rsid w:val="006B48A2"/>
    <w:rsid w:val="006B5137"/>
    <w:rsid w:val="006C7CE4"/>
    <w:rsid w:val="006D1931"/>
    <w:rsid w:val="006F369D"/>
    <w:rsid w:val="00710E60"/>
    <w:rsid w:val="00717253"/>
    <w:rsid w:val="0072548C"/>
    <w:rsid w:val="00726B97"/>
    <w:rsid w:val="00726CAA"/>
    <w:rsid w:val="007270B0"/>
    <w:rsid w:val="0073233E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6F5C"/>
    <w:rsid w:val="007F6AE8"/>
    <w:rsid w:val="00800B7D"/>
    <w:rsid w:val="00801273"/>
    <w:rsid w:val="00804370"/>
    <w:rsid w:val="00824D22"/>
    <w:rsid w:val="00826A6D"/>
    <w:rsid w:val="00826EA5"/>
    <w:rsid w:val="00833A08"/>
    <w:rsid w:val="008511A6"/>
    <w:rsid w:val="008514CA"/>
    <w:rsid w:val="00870CB8"/>
    <w:rsid w:val="00871C94"/>
    <w:rsid w:val="00874121"/>
    <w:rsid w:val="008744C5"/>
    <w:rsid w:val="00892563"/>
    <w:rsid w:val="008A0199"/>
    <w:rsid w:val="008A2BC2"/>
    <w:rsid w:val="008B1842"/>
    <w:rsid w:val="008B6DF4"/>
    <w:rsid w:val="008B781A"/>
    <w:rsid w:val="008C09F3"/>
    <w:rsid w:val="008C0B55"/>
    <w:rsid w:val="008C6C98"/>
    <w:rsid w:val="008C7CE5"/>
    <w:rsid w:val="008D2719"/>
    <w:rsid w:val="008E0356"/>
    <w:rsid w:val="008E5FB6"/>
    <w:rsid w:val="008E60F8"/>
    <w:rsid w:val="008F7937"/>
    <w:rsid w:val="0091357E"/>
    <w:rsid w:val="00915BCA"/>
    <w:rsid w:val="00917655"/>
    <w:rsid w:val="00917CB4"/>
    <w:rsid w:val="0092704A"/>
    <w:rsid w:val="00934523"/>
    <w:rsid w:val="00934BBD"/>
    <w:rsid w:val="00937402"/>
    <w:rsid w:val="0095085D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C11D0"/>
    <w:rsid w:val="009C3C21"/>
    <w:rsid w:val="009C3F00"/>
    <w:rsid w:val="009D266F"/>
    <w:rsid w:val="009D5347"/>
    <w:rsid w:val="00A078F5"/>
    <w:rsid w:val="00A07A72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3D1D"/>
    <w:rsid w:val="00AC3E42"/>
    <w:rsid w:val="00AC54E1"/>
    <w:rsid w:val="00AC5E9A"/>
    <w:rsid w:val="00AC6915"/>
    <w:rsid w:val="00AD4BF7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3586D"/>
    <w:rsid w:val="00B53AC3"/>
    <w:rsid w:val="00B574ED"/>
    <w:rsid w:val="00B60593"/>
    <w:rsid w:val="00B64D0B"/>
    <w:rsid w:val="00B65BFA"/>
    <w:rsid w:val="00B70AA1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F0535"/>
    <w:rsid w:val="00BF130A"/>
    <w:rsid w:val="00BF645A"/>
    <w:rsid w:val="00C0283B"/>
    <w:rsid w:val="00C16D77"/>
    <w:rsid w:val="00C20568"/>
    <w:rsid w:val="00C50C8E"/>
    <w:rsid w:val="00C60B24"/>
    <w:rsid w:val="00C639F2"/>
    <w:rsid w:val="00C6595A"/>
    <w:rsid w:val="00C73A05"/>
    <w:rsid w:val="00C76301"/>
    <w:rsid w:val="00C85DD0"/>
    <w:rsid w:val="00C9259D"/>
    <w:rsid w:val="00C940A3"/>
    <w:rsid w:val="00CB2A1D"/>
    <w:rsid w:val="00CB60DB"/>
    <w:rsid w:val="00CC5954"/>
    <w:rsid w:val="00CD314C"/>
    <w:rsid w:val="00CE4684"/>
    <w:rsid w:val="00CE5FFD"/>
    <w:rsid w:val="00CF3948"/>
    <w:rsid w:val="00CF40C9"/>
    <w:rsid w:val="00D244F1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84784"/>
    <w:rsid w:val="00D92523"/>
    <w:rsid w:val="00DB56CA"/>
    <w:rsid w:val="00DC13C8"/>
    <w:rsid w:val="00DC493A"/>
    <w:rsid w:val="00DD55CA"/>
    <w:rsid w:val="00DD5BD2"/>
    <w:rsid w:val="00DD5D50"/>
    <w:rsid w:val="00DD61E8"/>
    <w:rsid w:val="00DF2F4D"/>
    <w:rsid w:val="00DF74DC"/>
    <w:rsid w:val="00E05B3A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71B08"/>
    <w:rsid w:val="00E77C27"/>
    <w:rsid w:val="00E936E8"/>
    <w:rsid w:val="00E95BDD"/>
    <w:rsid w:val="00E9693E"/>
    <w:rsid w:val="00EA3F2B"/>
    <w:rsid w:val="00EA458D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42412"/>
    <w:rsid w:val="00F47D75"/>
    <w:rsid w:val="00F561EF"/>
    <w:rsid w:val="00F75E39"/>
    <w:rsid w:val="00F85D87"/>
    <w:rsid w:val="00F87D0F"/>
    <w:rsid w:val="00F94BBE"/>
    <w:rsid w:val="00FB2580"/>
    <w:rsid w:val="00FB74C5"/>
    <w:rsid w:val="00FC1ECF"/>
    <w:rsid w:val="00FD0A3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41B1A-18BF-4CF7-A9CA-8E300893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15</cp:revision>
  <cp:lastPrinted>2017-01-12T20:07:00Z</cp:lastPrinted>
  <dcterms:created xsi:type="dcterms:W3CDTF">2014-10-23T19:01:00Z</dcterms:created>
  <dcterms:modified xsi:type="dcterms:W3CDTF">2017-01-12T20:07:00Z</dcterms:modified>
</cp:coreProperties>
</file>