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18AFBD40" w:rsidR="0074119E" w:rsidRPr="00062B87" w:rsidRDefault="00B87935" w:rsidP="00F848BA">
      <w:pPr>
        <w:jc w:val="both"/>
        <w:rPr>
          <w:rFonts w:ascii="Arial" w:hAnsi="Arial" w:cs="Arial"/>
          <w:szCs w:val="24"/>
        </w:rPr>
      </w:pPr>
      <w:r w:rsidRPr="009872B3">
        <w:rPr>
          <w:rFonts w:ascii="Arial" w:hAnsi="Arial" w:cs="Arial"/>
          <w:b/>
          <w:szCs w:val="24"/>
        </w:rPr>
        <w:t xml:space="preserve">ATA DA </w:t>
      </w:r>
      <w:r w:rsidR="00726CAA">
        <w:rPr>
          <w:rFonts w:ascii="Arial" w:hAnsi="Arial" w:cs="Arial"/>
          <w:b/>
          <w:szCs w:val="24"/>
        </w:rPr>
        <w:t>3</w:t>
      </w:r>
      <w:r w:rsidR="00AD61F4" w:rsidRPr="009872B3">
        <w:rPr>
          <w:rFonts w:ascii="Arial" w:hAnsi="Arial" w:cs="Arial"/>
          <w:b/>
          <w:szCs w:val="24"/>
        </w:rPr>
        <w:t xml:space="preserve">ª SESSÃO PLENÁRIA ORDINÁRIA DA COMISSÃO DE </w:t>
      </w:r>
      <w:r w:rsidR="00385765" w:rsidRPr="009872B3">
        <w:rPr>
          <w:rFonts w:ascii="Arial" w:hAnsi="Arial" w:cs="Arial"/>
          <w:b/>
          <w:szCs w:val="24"/>
        </w:rPr>
        <w:t>EXERCÍCIO PROFISSIONAL do</w:t>
      </w:r>
      <w:r w:rsidRPr="009872B3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C76301" w:rsidRPr="009872B3">
        <w:rPr>
          <w:rFonts w:ascii="Arial" w:hAnsi="Arial" w:cs="Arial"/>
          <w:szCs w:val="24"/>
        </w:rPr>
        <w:t>. Às 1</w:t>
      </w:r>
      <w:r w:rsidR="005F7B61">
        <w:rPr>
          <w:rFonts w:ascii="Arial" w:hAnsi="Arial" w:cs="Arial"/>
          <w:szCs w:val="24"/>
        </w:rPr>
        <w:t>9</w:t>
      </w:r>
      <w:r w:rsidR="00DC493A" w:rsidRPr="009872B3">
        <w:rPr>
          <w:rFonts w:ascii="Arial" w:hAnsi="Arial" w:cs="Arial"/>
          <w:szCs w:val="24"/>
        </w:rPr>
        <w:t xml:space="preserve"> horas e </w:t>
      </w:r>
      <w:r w:rsidR="005F7B61">
        <w:rPr>
          <w:rFonts w:ascii="Arial" w:hAnsi="Arial" w:cs="Arial"/>
          <w:szCs w:val="24"/>
        </w:rPr>
        <w:t>20</w:t>
      </w:r>
      <w:r w:rsidR="00DC493A" w:rsidRPr="009872B3">
        <w:rPr>
          <w:rFonts w:ascii="Arial" w:hAnsi="Arial" w:cs="Arial"/>
          <w:szCs w:val="24"/>
        </w:rPr>
        <w:t xml:space="preserve"> minutos</w:t>
      </w:r>
      <w:r w:rsidRPr="009872B3">
        <w:rPr>
          <w:rFonts w:ascii="Arial" w:hAnsi="Arial" w:cs="Arial"/>
          <w:szCs w:val="24"/>
        </w:rPr>
        <w:t xml:space="preserve"> do dia </w:t>
      </w:r>
      <w:r w:rsidR="005F19EE">
        <w:rPr>
          <w:rFonts w:ascii="Arial" w:hAnsi="Arial" w:cs="Arial"/>
          <w:szCs w:val="24"/>
        </w:rPr>
        <w:t>26</w:t>
      </w:r>
      <w:r w:rsidR="00726CAA">
        <w:rPr>
          <w:rFonts w:ascii="Arial" w:hAnsi="Arial" w:cs="Arial"/>
          <w:szCs w:val="24"/>
        </w:rPr>
        <w:t xml:space="preserve"> (</w:t>
      </w:r>
      <w:r w:rsidR="005F19EE">
        <w:rPr>
          <w:rFonts w:ascii="Arial" w:hAnsi="Arial" w:cs="Arial"/>
          <w:szCs w:val="24"/>
        </w:rPr>
        <w:t>vinte e seis</w:t>
      </w:r>
      <w:r w:rsidRPr="009872B3">
        <w:rPr>
          <w:rFonts w:ascii="Arial" w:hAnsi="Arial" w:cs="Arial"/>
          <w:szCs w:val="24"/>
        </w:rPr>
        <w:t xml:space="preserve">) do mês de </w:t>
      </w:r>
      <w:r w:rsidR="00DF2F4D" w:rsidRPr="009872B3">
        <w:rPr>
          <w:rFonts w:ascii="Arial" w:hAnsi="Arial" w:cs="Arial"/>
          <w:szCs w:val="24"/>
        </w:rPr>
        <w:t>agosto</w:t>
      </w:r>
      <w:r w:rsidRPr="009872B3">
        <w:rPr>
          <w:rFonts w:ascii="Arial" w:hAnsi="Arial" w:cs="Arial"/>
          <w:szCs w:val="24"/>
        </w:rPr>
        <w:t xml:space="preserve"> do ano de dois mil e </w:t>
      </w:r>
      <w:r w:rsidR="00385765" w:rsidRPr="009872B3">
        <w:rPr>
          <w:rFonts w:ascii="Arial" w:hAnsi="Arial" w:cs="Arial"/>
          <w:szCs w:val="24"/>
        </w:rPr>
        <w:t>qua</w:t>
      </w:r>
      <w:r w:rsidR="00E9693E" w:rsidRPr="009872B3">
        <w:rPr>
          <w:rFonts w:ascii="Arial" w:hAnsi="Arial" w:cs="Arial"/>
          <w:szCs w:val="24"/>
        </w:rPr>
        <w:t>tro</w:t>
      </w:r>
      <w:r w:rsidRPr="009872B3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9872B3">
        <w:rPr>
          <w:rFonts w:ascii="Arial" w:hAnsi="Arial" w:cs="Arial"/>
          <w:szCs w:val="24"/>
        </w:rPr>
        <w:t>aceió, Estado de Alagoas, reuni</w:t>
      </w:r>
      <w:r w:rsidR="0044231B" w:rsidRPr="009872B3">
        <w:rPr>
          <w:rFonts w:ascii="Arial" w:hAnsi="Arial" w:cs="Arial"/>
          <w:szCs w:val="24"/>
        </w:rPr>
        <w:t>ra</w:t>
      </w:r>
      <w:r w:rsidR="00E9693E" w:rsidRPr="009872B3">
        <w:rPr>
          <w:rFonts w:ascii="Arial" w:hAnsi="Arial" w:cs="Arial"/>
          <w:szCs w:val="24"/>
        </w:rPr>
        <w:t>m</w:t>
      </w:r>
      <w:r w:rsidR="0044231B" w:rsidRPr="009872B3">
        <w:rPr>
          <w:rFonts w:ascii="Arial" w:hAnsi="Arial" w:cs="Arial"/>
          <w:szCs w:val="24"/>
        </w:rPr>
        <w:t>-se a Co</w:t>
      </w:r>
      <w:r w:rsidR="00E9693E" w:rsidRPr="009872B3">
        <w:rPr>
          <w:rFonts w:ascii="Arial" w:hAnsi="Arial" w:cs="Arial"/>
          <w:szCs w:val="24"/>
        </w:rPr>
        <w:t>ordenadora da Comissão e Co</w:t>
      </w:r>
      <w:r w:rsidR="0044231B" w:rsidRPr="009872B3">
        <w:rPr>
          <w:rFonts w:ascii="Arial" w:hAnsi="Arial" w:cs="Arial"/>
          <w:szCs w:val="24"/>
        </w:rPr>
        <w:t>nselheira</w:t>
      </w:r>
      <w:r w:rsidRPr="009872B3">
        <w:rPr>
          <w:rFonts w:ascii="Arial" w:hAnsi="Arial" w:cs="Arial"/>
          <w:szCs w:val="24"/>
        </w:rPr>
        <w:t xml:space="preserve"> Titular</w:t>
      </w:r>
      <w:r w:rsidR="00E9693E" w:rsidRPr="009872B3">
        <w:rPr>
          <w:rFonts w:ascii="Arial" w:hAnsi="Arial" w:cs="Arial"/>
          <w:szCs w:val="24"/>
        </w:rPr>
        <w:t>, Arq.</w:t>
      </w:r>
      <w:r w:rsidR="00F47D75" w:rsidRPr="009872B3">
        <w:rPr>
          <w:rFonts w:ascii="Arial" w:hAnsi="Arial" w:cs="Arial"/>
          <w:szCs w:val="24"/>
        </w:rPr>
        <w:t xml:space="preserve"> </w:t>
      </w:r>
      <w:r w:rsidR="00E9693E" w:rsidRPr="009872B3">
        <w:rPr>
          <w:rFonts w:ascii="Arial" w:hAnsi="Arial" w:cs="Arial"/>
          <w:szCs w:val="24"/>
        </w:rPr>
        <w:t>Tânia Maria Marinho de Gusmão</w:t>
      </w:r>
      <w:r w:rsidR="005F17D4" w:rsidRPr="009872B3">
        <w:rPr>
          <w:rFonts w:ascii="Arial" w:hAnsi="Arial" w:cs="Arial"/>
          <w:szCs w:val="24"/>
        </w:rPr>
        <w:t>.</w:t>
      </w:r>
      <w:r w:rsidRPr="009872B3">
        <w:rPr>
          <w:rFonts w:ascii="Arial" w:hAnsi="Arial" w:cs="Arial"/>
          <w:szCs w:val="24"/>
        </w:rPr>
        <w:t xml:space="preserve"> </w:t>
      </w:r>
      <w:r w:rsidR="00764713" w:rsidRPr="009872B3">
        <w:rPr>
          <w:rFonts w:ascii="Arial" w:hAnsi="Arial" w:cs="Arial"/>
          <w:szCs w:val="24"/>
        </w:rPr>
        <w:t xml:space="preserve">Na condição </w:t>
      </w:r>
      <w:r w:rsidR="007F6AE8" w:rsidRPr="009872B3">
        <w:rPr>
          <w:rFonts w:ascii="Arial" w:hAnsi="Arial" w:cs="Arial"/>
          <w:szCs w:val="24"/>
        </w:rPr>
        <w:t>de participante</w:t>
      </w:r>
      <w:r w:rsidR="00DF2F4D" w:rsidRPr="009872B3">
        <w:rPr>
          <w:rFonts w:ascii="Arial" w:hAnsi="Arial" w:cs="Arial"/>
          <w:szCs w:val="24"/>
        </w:rPr>
        <w:t xml:space="preserve"> </w:t>
      </w:r>
      <w:r w:rsidR="00E71B08" w:rsidRPr="009872B3">
        <w:rPr>
          <w:rFonts w:ascii="Arial" w:hAnsi="Arial" w:cs="Arial"/>
          <w:szCs w:val="24"/>
        </w:rPr>
        <w:t xml:space="preserve">o funcionário </w:t>
      </w:r>
      <w:r w:rsidR="002D3C09" w:rsidRPr="009872B3">
        <w:rPr>
          <w:rFonts w:ascii="Arial" w:hAnsi="Arial" w:cs="Arial"/>
          <w:szCs w:val="24"/>
        </w:rPr>
        <w:t>Norlan Dowell</w:t>
      </w:r>
      <w:r w:rsidR="00E71B08" w:rsidRPr="009872B3">
        <w:rPr>
          <w:rFonts w:ascii="Arial" w:hAnsi="Arial" w:cs="Arial"/>
          <w:szCs w:val="24"/>
        </w:rPr>
        <w:t>, Diretor Geral</w:t>
      </w:r>
      <w:r w:rsidR="00DF2F4D" w:rsidRPr="009872B3">
        <w:rPr>
          <w:rFonts w:ascii="Arial" w:hAnsi="Arial" w:cs="Arial"/>
          <w:szCs w:val="24"/>
        </w:rPr>
        <w:t>.</w:t>
      </w:r>
      <w:r w:rsidR="00A30E99" w:rsidRPr="009872B3">
        <w:rPr>
          <w:rFonts w:ascii="Arial" w:hAnsi="Arial" w:cs="Arial"/>
          <w:szCs w:val="24"/>
        </w:rPr>
        <w:t xml:space="preserve"> </w:t>
      </w:r>
      <w:r w:rsidR="009035E0">
        <w:rPr>
          <w:rFonts w:ascii="Arial" w:hAnsi="Arial" w:cs="Arial"/>
          <w:color w:val="000000" w:themeColor="text1"/>
          <w:szCs w:val="24"/>
        </w:rPr>
        <w:t xml:space="preserve">Verificando a inexistência de quórum, a Coordenadora analisou e deliberou por </w:t>
      </w:r>
      <w:r w:rsidR="009035E0" w:rsidRPr="009035E0">
        <w:rPr>
          <w:rFonts w:ascii="Arial" w:hAnsi="Arial" w:cs="Arial"/>
          <w:i/>
          <w:color w:val="000000" w:themeColor="text1"/>
          <w:szCs w:val="24"/>
        </w:rPr>
        <w:t xml:space="preserve">Ad </w:t>
      </w:r>
      <w:proofErr w:type="spellStart"/>
      <w:r w:rsidR="009035E0" w:rsidRPr="009035E0">
        <w:rPr>
          <w:rFonts w:ascii="Arial" w:hAnsi="Arial" w:cs="Arial"/>
          <w:i/>
          <w:color w:val="000000" w:themeColor="text1"/>
          <w:szCs w:val="24"/>
        </w:rPr>
        <w:t>Referedun</w:t>
      </w:r>
      <w:proofErr w:type="spellEnd"/>
      <w:r w:rsidR="009035E0">
        <w:rPr>
          <w:rFonts w:ascii="Arial" w:hAnsi="Arial" w:cs="Arial"/>
          <w:color w:val="000000" w:themeColor="text1"/>
          <w:szCs w:val="24"/>
        </w:rPr>
        <w:t xml:space="preserve"> os processos pautados, mediante a urgência.</w:t>
      </w:r>
      <w:r w:rsidR="009035E0" w:rsidRPr="009872B3">
        <w:rPr>
          <w:rFonts w:ascii="Arial" w:hAnsi="Arial" w:cs="Arial"/>
          <w:bCs/>
          <w:szCs w:val="24"/>
          <w:u w:val="single"/>
        </w:rPr>
        <w:t xml:space="preserve"> </w:t>
      </w:r>
      <w:r w:rsidRPr="009872B3">
        <w:rPr>
          <w:rFonts w:ascii="Arial" w:hAnsi="Arial" w:cs="Arial"/>
          <w:bCs/>
          <w:szCs w:val="24"/>
          <w:u w:val="single"/>
        </w:rPr>
        <w:t>PAUTA:</w:t>
      </w:r>
      <w:r w:rsidR="00DD5D50" w:rsidRPr="009872B3">
        <w:rPr>
          <w:rFonts w:ascii="Arial" w:hAnsi="Arial" w:cs="Arial"/>
          <w:bCs/>
          <w:szCs w:val="24"/>
        </w:rPr>
        <w:t xml:space="preserve"> </w:t>
      </w:r>
      <w:r w:rsidR="000D63B2" w:rsidRPr="009872B3">
        <w:rPr>
          <w:rFonts w:ascii="Arial" w:hAnsi="Arial" w:cs="Arial"/>
          <w:szCs w:val="24"/>
        </w:rPr>
        <w:t>I</w:t>
      </w:r>
      <w:r w:rsidR="000D12BB" w:rsidRPr="009872B3">
        <w:rPr>
          <w:rFonts w:ascii="Arial" w:hAnsi="Arial" w:cs="Arial"/>
          <w:szCs w:val="24"/>
        </w:rPr>
        <w:t xml:space="preserve"> –</w:t>
      </w:r>
      <w:r w:rsidR="00DF2F4D" w:rsidRPr="009872B3">
        <w:rPr>
          <w:rFonts w:ascii="Arial" w:hAnsi="Arial" w:cs="Arial"/>
          <w:szCs w:val="24"/>
        </w:rPr>
        <w:t xml:space="preserve"> </w:t>
      </w:r>
      <w:r w:rsidR="0092704A" w:rsidRPr="009872B3">
        <w:rPr>
          <w:rFonts w:ascii="Arial" w:hAnsi="Arial" w:cs="Arial"/>
          <w:bCs/>
          <w:szCs w:val="24"/>
        </w:rPr>
        <w:t>Processo</w:t>
      </w:r>
      <w:r w:rsidR="00123E96" w:rsidRPr="009872B3">
        <w:rPr>
          <w:rFonts w:ascii="Arial" w:hAnsi="Arial" w:cs="Arial"/>
          <w:bCs/>
          <w:szCs w:val="24"/>
        </w:rPr>
        <w:t xml:space="preserve"> para emissão de Auto</w:t>
      </w:r>
      <w:r w:rsidR="0092704A" w:rsidRPr="009872B3">
        <w:rPr>
          <w:rFonts w:ascii="Arial" w:hAnsi="Arial" w:cs="Arial"/>
          <w:bCs/>
          <w:szCs w:val="24"/>
        </w:rPr>
        <w:t xml:space="preserve"> de Infração</w:t>
      </w:r>
      <w:r w:rsidR="00123E96" w:rsidRPr="009872B3">
        <w:rPr>
          <w:rFonts w:ascii="Arial" w:hAnsi="Arial" w:cs="Arial"/>
          <w:bCs/>
          <w:szCs w:val="24"/>
        </w:rPr>
        <w:t>  (definição dos valores das multas) para arquitetos, P</w:t>
      </w:r>
      <w:r w:rsidR="0092704A" w:rsidRPr="009872B3">
        <w:rPr>
          <w:rFonts w:ascii="Arial" w:hAnsi="Arial" w:cs="Arial"/>
          <w:bCs/>
          <w:szCs w:val="24"/>
        </w:rPr>
        <w:t xml:space="preserve">essoas </w:t>
      </w:r>
      <w:r w:rsidR="00123E96" w:rsidRPr="009872B3">
        <w:rPr>
          <w:rFonts w:ascii="Arial" w:hAnsi="Arial" w:cs="Arial"/>
          <w:bCs/>
          <w:szCs w:val="24"/>
        </w:rPr>
        <w:t>F</w:t>
      </w:r>
      <w:r w:rsidR="0092704A" w:rsidRPr="009872B3">
        <w:rPr>
          <w:rFonts w:ascii="Arial" w:hAnsi="Arial" w:cs="Arial"/>
          <w:bCs/>
          <w:szCs w:val="24"/>
        </w:rPr>
        <w:t>ísicas - PF</w:t>
      </w:r>
      <w:r w:rsidR="00123E96" w:rsidRPr="009872B3">
        <w:rPr>
          <w:rFonts w:ascii="Arial" w:hAnsi="Arial" w:cs="Arial"/>
          <w:bCs/>
          <w:szCs w:val="24"/>
        </w:rPr>
        <w:t xml:space="preserve"> e P</w:t>
      </w:r>
      <w:r w:rsidR="0092704A" w:rsidRPr="009872B3">
        <w:rPr>
          <w:rFonts w:ascii="Arial" w:hAnsi="Arial" w:cs="Arial"/>
          <w:bCs/>
          <w:szCs w:val="24"/>
        </w:rPr>
        <w:t xml:space="preserve">essoas </w:t>
      </w:r>
      <w:r w:rsidR="00123E96" w:rsidRPr="009872B3">
        <w:rPr>
          <w:rFonts w:ascii="Arial" w:hAnsi="Arial" w:cs="Arial"/>
          <w:bCs/>
          <w:szCs w:val="24"/>
        </w:rPr>
        <w:t>J</w:t>
      </w:r>
      <w:r w:rsidR="0092704A" w:rsidRPr="009872B3">
        <w:rPr>
          <w:rFonts w:ascii="Arial" w:hAnsi="Arial" w:cs="Arial"/>
          <w:bCs/>
          <w:szCs w:val="24"/>
        </w:rPr>
        <w:t>urídicas - PJ</w:t>
      </w:r>
      <w:r w:rsidR="00123E96" w:rsidRPr="009872B3">
        <w:rPr>
          <w:rFonts w:ascii="Arial" w:hAnsi="Arial" w:cs="Arial"/>
          <w:szCs w:val="24"/>
          <w:lang w:eastAsia="pt-BR"/>
        </w:rPr>
        <w:t xml:space="preserve">; II – Análise e deliberação dos </w:t>
      </w:r>
      <w:r w:rsidR="00123E96" w:rsidRPr="009872B3">
        <w:rPr>
          <w:rFonts w:ascii="Arial" w:hAnsi="Arial" w:cs="Arial"/>
          <w:bCs/>
          <w:kern w:val="0"/>
          <w:szCs w:val="24"/>
          <w:lang w:eastAsia="pt-BR"/>
        </w:rPr>
        <w:t xml:space="preserve">Processos que retornaram da </w:t>
      </w:r>
      <w:r w:rsidR="0092704A" w:rsidRPr="009872B3">
        <w:rPr>
          <w:rFonts w:ascii="Arial" w:hAnsi="Arial" w:cs="Arial"/>
          <w:bCs/>
          <w:kern w:val="0"/>
          <w:szCs w:val="24"/>
          <w:lang w:eastAsia="pt-BR"/>
        </w:rPr>
        <w:t xml:space="preserve">Assessoria Jurídica - </w:t>
      </w:r>
      <w:r w:rsidR="00123E96" w:rsidRPr="009872B3">
        <w:rPr>
          <w:rFonts w:ascii="Arial" w:hAnsi="Arial" w:cs="Arial"/>
          <w:bCs/>
          <w:kern w:val="0"/>
          <w:szCs w:val="24"/>
          <w:lang w:eastAsia="pt-BR"/>
        </w:rPr>
        <w:t>ASJUR para as sanções legais (cobranças judiciais e inscrição na dívida ativa) para P</w:t>
      </w:r>
      <w:r w:rsidR="0092704A" w:rsidRPr="009872B3">
        <w:rPr>
          <w:rFonts w:ascii="Arial" w:hAnsi="Arial" w:cs="Arial"/>
          <w:bCs/>
          <w:kern w:val="0"/>
          <w:szCs w:val="24"/>
          <w:lang w:eastAsia="pt-BR"/>
        </w:rPr>
        <w:t xml:space="preserve">essoa </w:t>
      </w:r>
      <w:r w:rsidR="00123E96" w:rsidRPr="009872B3">
        <w:rPr>
          <w:rFonts w:ascii="Arial" w:hAnsi="Arial" w:cs="Arial"/>
          <w:bCs/>
          <w:kern w:val="0"/>
          <w:szCs w:val="24"/>
          <w:lang w:eastAsia="pt-BR"/>
        </w:rPr>
        <w:t>F</w:t>
      </w:r>
      <w:r w:rsidR="0092704A" w:rsidRPr="009872B3">
        <w:rPr>
          <w:rFonts w:ascii="Arial" w:hAnsi="Arial" w:cs="Arial"/>
          <w:bCs/>
          <w:kern w:val="0"/>
          <w:szCs w:val="24"/>
          <w:lang w:eastAsia="pt-BR"/>
        </w:rPr>
        <w:t xml:space="preserve">ísica - PF </w:t>
      </w:r>
      <w:r w:rsidR="00123E96" w:rsidRPr="009872B3">
        <w:rPr>
          <w:rFonts w:ascii="Arial" w:hAnsi="Arial" w:cs="Arial"/>
          <w:bCs/>
          <w:kern w:val="0"/>
          <w:szCs w:val="24"/>
          <w:lang w:eastAsia="pt-BR"/>
        </w:rPr>
        <w:t>e P</w:t>
      </w:r>
      <w:r w:rsidR="0092704A" w:rsidRPr="009872B3">
        <w:rPr>
          <w:rFonts w:ascii="Arial" w:hAnsi="Arial" w:cs="Arial"/>
          <w:bCs/>
          <w:kern w:val="0"/>
          <w:szCs w:val="24"/>
          <w:lang w:eastAsia="pt-BR"/>
        </w:rPr>
        <w:t xml:space="preserve">essoa </w:t>
      </w:r>
      <w:r w:rsidR="00123E96" w:rsidRPr="009872B3">
        <w:rPr>
          <w:rFonts w:ascii="Arial" w:hAnsi="Arial" w:cs="Arial"/>
          <w:bCs/>
          <w:kern w:val="0"/>
          <w:szCs w:val="24"/>
          <w:lang w:eastAsia="pt-BR"/>
        </w:rPr>
        <w:t>J</w:t>
      </w:r>
      <w:r w:rsidR="0092704A" w:rsidRPr="009872B3">
        <w:rPr>
          <w:rFonts w:ascii="Arial" w:hAnsi="Arial" w:cs="Arial"/>
          <w:bCs/>
          <w:kern w:val="0"/>
          <w:szCs w:val="24"/>
          <w:lang w:eastAsia="pt-BR"/>
        </w:rPr>
        <w:t>urídica - PJ</w:t>
      </w:r>
      <w:r w:rsidR="00123E96" w:rsidRPr="009872B3">
        <w:rPr>
          <w:rFonts w:ascii="Arial" w:hAnsi="Arial" w:cs="Arial"/>
          <w:bCs/>
          <w:kern w:val="0"/>
          <w:szCs w:val="24"/>
          <w:lang w:eastAsia="pt-BR"/>
        </w:rPr>
        <w:t xml:space="preserve">; III – Análise e deliberação dos </w:t>
      </w:r>
      <w:r w:rsidR="00123E96" w:rsidRPr="009872B3">
        <w:rPr>
          <w:rFonts w:ascii="Arial" w:hAnsi="Arial" w:cs="Arial"/>
          <w:bCs/>
          <w:szCs w:val="24"/>
        </w:rPr>
        <w:t xml:space="preserve">Processos que retornaram da </w:t>
      </w:r>
      <w:r w:rsidR="0092704A" w:rsidRPr="009872B3">
        <w:rPr>
          <w:rFonts w:ascii="Arial" w:hAnsi="Arial" w:cs="Arial"/>
          <w:bCs/>
          <w:szCs w:val="24"/>
        </w:rPr>
        <w:t xml:space="preserve">Assessoria Jurídica - </w:t>
      </w:r>
      <w:r w:rsidR="00123E96" w:rsidRPr="009872B3">
        <w:rPr>
          <w:rFonts w:ascii="Arial" w:hAnsi="Arial" w:cs="Arial"/>
          <w:bCs/>
          <w:szCs w:val="24"/>
        </w:rPr>
        <w:t>ASJUR para as sanções legais (cobranças judiciais, inscrição na dívida ativa e suspensões dos serviços do SICCAU) para arquitetos</w:t>
      </w:r>
      <w:r w:rsidR="0092704A" w:rsidRPr="009872B3">
        <w:rPr>
          <w:rFonts w:ascii="Arial" w:hAnsi="Arial" w:cs="Arial"/>
          <w:bCs/>
          <w:szCs w:val="24"/>
        </w:rPr>
        <w:t xml:space="preserve"> e urbanistas</w:t>
      </w:r>
      <w:r w:rsidR="007472BA">
        <w:rPr>
          <w:rFonts w:ascii="Arial" w:hAnsi="Arial" w:cs="Arial"/>
          <w:bCs/>
          <w:szCs w:val="24"/>
        </w:rPr>
        <w:t>; IV – Análise das defesas</w:t>
      </w:r>
      <w:r w:rsidR="00123E96" w:rsidRPr="009872B3">
        <w:rPr>
          <w:rFonts w:ascii="Arial" w:hAnsi="Arial" w:cs="Arial"/>
          <w:bCs/>
          <w:szCs w:val="24"/>
        </w:rPr>
        <w:t>:</w:t>
      </w:r>
      <w:r w:rsidR="00DB56CA" w:rsidRPr="009872B3">
        <w:rPr>
          <w:rFonts w:ascii="Arial" w:hAnsi="Arial" w:cs="Arial"/>
          <w:kern w:val="0"/>
          <w:szCs w:val="24"/>
          <w:lang w:eastAsia="pt-BR"/>
        </w:rPr>
        <w:t xml:space="preserve"> </w:t>
      </w:r>
      <w:r w:rsidR="007A7B8F" w:rsidRPr="009872B3">
        <w:rPr>
          <w:rFonts w:ascii="Arial" w:hAnsi="Arial" w:cs="Arial"/>
          <w:bCs/>
          <w:szCs w:val="24"/>
        </w:rPr>
        <w:t>A</w:t>
      </w:r>
      <w:r w:rsidR="004F6BC6" w:rsidRPr="009872B3">
        <w:rPr>
          <w:rFonts w:ascii="Arial" w:hAnsi="Arial" w:cs="Arial"/>
          <w:bCs/>
          <w:szCs w:val="24"/>
        </w:rPr>
        <w:t xml:space="preserve"> </w:t>
      </w:r>
      <w:r w:rsidR="007A7B8F" w:rsidRPr="009872B3">
        <w:rPr>
          <w:rFonts w:ascii="Arial" w:hAnsi="Arial" w:cs="Arial"/>
          <w:bCs/>
          <w:szCs w:val="24"/>
        </w:rPr>
        <w:t xml:space="preserve">Coordenadora </w:t>
      </w:r>
      <w:r w:rsidR="00E9693E" w:rsidRPr="009872B3">
        <w:rPr>
          <w:rFonts w:ascii="Arial" w:hAnsi="Arial" w:cs="Arial"/>
          <w:bCs/>
          <w:szCs w:val="24"/>
        </w:rPr>
        <w:t>Tânia Gusmão</w:t>
      </w:r>
      <w:r w:rsidR="00B04D39" w:rsidRPr="009872B3">
        <w:rPr>
          <w:rFonts w:ascii="Arial" w:hAnsi="Arial" w:cs="Arial"/>
          <w:bCs/>
          <w:szCs w:val="24"/>
        </w:rPr>
        <w:t xml:space="preserve"> </w:t>
      </w:r>
      <w:r w:rsidR="00123E96" w:rsidRPr="009872B3">
        <w:rPr>
          <w:rFonts w:ascii="Arial" w:hAnsi="Arial" w:cs="Arial"/>
          <w:szCs w:val="24"/>
        </w:rPr>
        <w:t xml:space="preserve">deu por iniciada </w:t>
      </w:r>
      <w:r w:rsidR="00DB56CA" w:rsidRPr="009872B3">
        <w:rPr>
          <w:rFonts w:ascii="Arial" w:hAnsi="Arial" w:cs="Arial"/>
          <w:szCs w:val="24"/>
        </w:rPr>
        <w:t>a sess</w:t>
      </w:r>
      <w:r w:rsidR="00123E96" w:rsidRPr="009872B3">
        <w:rPr>
          <w:rFonts w:ascii="Arial" w:hAnsi="Arial" w:cs="Arial"/>
          <w:szCs w:val="24"/>
        </w:rPr>
        <w:t>ão</w:t>
      </w:r>
      <w:r w:rsidR="00DB56CA" w:rsidRPr="009872B3">
        <w:rPr>
          <w:rFonts w:ascii="Arial" w:hAnsi="Arial" w:cs="Arial"/>
          <w:szCs w:val="24"/>
        </w:rPr>
        <w:t>. Analisando o ponto de</w:t>
      </w:r>
      <w:r w:rsidR="00DB56CA" w:rsidRPr="00A61222">
        <w:rPr>
          <w:rFonts w:ascii="Arial" w:hAnsi="Arial" w:cs="Arial"/>
          <w:b/>
          <w:szCs w:val="24"/>
        </w:rPr>
        <w:t xml:space="preserve"> pauta I</w:t>
      </w:r>
      <w:r w:rsidR="00DB56CA" w:rsidRPr="009872B3">
        <w:rPr>
          <w:rFonts w:ascii="Arial" w:hAnsi="Arial" w:cs="Arial"/>
          <w:szCs w:val="24"/>
        </w:rPr>
        <w:t xml:space="preserve">, referente aos processos: </w:t>
      </w:r>
      <w:r w:rsidR="009872B3" w:rsidRPr="009872B3">
        <w:rPr>
          <w:rFonts w:ascii="Arial" w:hAnsi="Arial" w:cs="Arial"/>
          <w:szCs w:val="24"/>
        </w:rPr>
        <w:t xml:space="preserve">1000008117/2014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9872B3">
        <w:rPr>
          <w:rFonts w:ascii="Arial" w:hAnsi="Arial" w:cs="Arial"/>
          <w:szCs w:val="24"/>
        </w:rPr>
        <w:t xml:space="preserve">; 1000006772/2014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1000006989/2014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1000006402/2014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9872B3">
        <w:rPr>
          <w:rFonts w:ascii="Arial" w:hAnsi="Arial" w:cs="Arial"/>
          <w:szCs w:val="24"/>
        </w:rPr>
        <w:t xml:space="preserve">; 1000005770/2014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1000006405/2014 </w:t>
      </w:r>
      <w:r w:rsidR="007F3DDB" w:rsidRPr="00F848BA">
        <w:rPr>
          <w:rFonts w:ascii="Arial" w:hAnsi="Arial" w:cs="Arial"/>
          <w:szCs w:val="24"/>
          <w:highlight w:val="black"/>
        </w:rPr>
        <w:t>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9872B3">
        <w:rPr>
          <w:rFonts w:ascii="Arial" w:hAnsi="Arial" w:cs="Arial"/>
          <w:szCs w:val="24"/>
        </w:rPr>
        <w:t xml:space="preserve">; 1000007436/2014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</w:t>
      </w:r>
      <w:proofErr w:type="spellEnd"/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1000006404/2014 </w:t>
      </w:r>
      <w:r w:rsidR="007F3DDB" w:rsidRPr="00F848BA">
        <w:rPr>
          <w:rFonts w:ascii="Arial" w:hAnsi="Arial" w:cs="Arial"/>
          <w:szCs w:val="24"/>
          <w:highlight w:val="black"/>
        </w:rPr>
        <w:t>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9872B3">
        <w:rPr>
          <w:rFonts w:ascii="Arial" w:hAnsi="Arial" w:cs="Arial"/>
          <w:szCs w:val="24"/>
        </w:rPr>
        <w:t xml:space="preserve">; 1000006399/2014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9872B3">
        <w:rPr>
          <w:rFonts w:ascii="Arial" w:hAnsi="Arial" w:cs="Arial"/>
          <w:szCs w:val="24"/>
        </w:rPr>
        <w:t xml:space="preserve">; 1000006189/2014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9872B3">
        <w:rPr>
          <w:rFonts w:ascii="Arial" w:hAnsi="Arial" w:cs="Arial"/>
          <w:szCs w:val="24"/>
        </w:rPr>
        <w:t xml:space="preserve">; 1000007459/2014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1000005949/2014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XXXXXX</w:t>
      </w:r>
      <w:proofErr w:type="spellEnd"/>
      <w:r w:rsidR="009872B3" w:rsidRPr="009872B3">
        <w:rPr>
          <w:rFonts w:ascii="Arial" w:hAnsi="Arial" w:cs="Arial"/>
          <w:szCs w:val="24"/>
        </w:rPr>
        <w:t xml:space="preserve">; 1000007449/2014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1000006238/2014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9872B3">
        <w:rPr>
          <w:rFonts w:ascii="Arial" w:hAnsi="Arial" w:cs="Arial"/>
          <w:szCs w:val="24"/>
        </w:rPr>
        <w:t xml:space="preserve">; 1000006845/2014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1000008116/2014 </w:t>
      </w:r>
      <w:r w:rsidR="007F3DDB" w:rsidRPr="00F848BA">
        <w:rPr>
          <w:rFonts w:ascii="Arial" w:hAnsi="Arial" w:cs="Arial"/>
          <w:szCs w:val="24"/>
          <w:highlight w:val="black"/>
        </w:rPr>
        <w:t>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</w:t>
      </w:r>
      <w:r w:rsidR="009872B3" w:rsidRPr="00433EA6">
        <w:rPr>
          <w:rFonts w:ascii="Arial" w:hAnsi="Arial" w:cs="Arial"/>
          <w:color w:val="000000" w:themeColor="text1"/>
          <w:szCs w:val="24"/>
        </w:rPr>
        <w:t xml:space="preserve">1000008946/2014 </w:t>
      </w:r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XXXXX</w:t>
      </w:r>
      <w:r w:rsidR="009872B3" w:rsidRPr="00F848BA">
        <w:rPr>
          <w:rFonts w:ascii="Arial" w:hAnsi="Arial" w:cs="Arial"/>
          <w:color w:val="000000" w:themeColor="text1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XXXXXX</w:t>
      </w:r>
      <w:r w:rsidR="009872B3" w:rsidRPr="00F848BA">
        <w:rPr>
          <w:rFonts w:ascii="Arial" w:hAnsi="Arial" w:cs="Arial"/>
          <w:color w:val="000000" w:themeColor="text1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XX</w:t>
      </w:r>
      <w:r w:rsidR="009872B3" w:rsidRPr="00F848BA">
        <w:rPr>
          <w:rFonts w:ascii="Arial" w:hAnsi="Arial" w:cs="Arial"/>
          <w:color w:val="000000" w:themeColor="text1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1000008840/2014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XXXXXXX</w:t>
      </w:r>
      <w:proofErr w:type="spellEnd"/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1000008669/2014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1000009085/2014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XXXXXXXXXXXXX</w:t>
      </w:r>
      <w:r w:rsidR="009872B3" w:rsidRPr="009872B3">
        <w:rPr>
          <w:rFonts w:ascii="Arial" w:hAnsi="Arial" w:cs="Arial"/>
          <w:szCs w:val="24"/>
        </w:rPr>
        <w:t xml:space="preserve">; 1000009099/2014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1000009101/2014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9872B3">
        <w:rPr>
          <w:rFonts w:ascii="Arial" w:hAnsi="Arial" w:cs="Arial"/>
          <w:szCs w:val="24"/>
        </w:rPr>
        <w:t xml:space="preserve">; 1000008556/2014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1000008557/2014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1000005346/2014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 - 1000007125/2014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</w:t>
      </w:r>
      <w:r w:rsidR="009872B3" w:rsidRPr="00433EA6">
        <w:rPr>
          <w:rFonts w:ascii="Arial" w:hAnsi="Arial" w:cs="Arial"/>
          <w:color w:val="000000" w:themeColor="text1"/>
          <w:szCs w:val="24"/>
        </w:rPr>
        <w:t xml:space="preserve">1000008140/2014 </w:t>
      </w:r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</w:t>
      </w:r>
      <w:r w:rsidR="009872B3" w:rsidRPr="00F848BA">
        <w:rPr>
          <w:rFonts w:ascii="Arial" w:hAnsi="Arial" w:cs="Arial"/>
          <w:color w:val="000000" w:themeColor="text1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</w:t>
      </w:r>
      <w:proofErr w:type="spellEnd"/>
      <w:r w:rsidR="009872B3" w:rsidRPr="00F848BA">
        <w:rPr>
          <w:rFonts w:ascii="Arial" w:hAnsi="Arial" w:cs="Arial"/>
          <w:color w:val="000000" w:themeColor="text1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XXXXXXXX</w:t>
      </w:r>
      <w:r w:rsidR="009872B3" w:rsidRPr="009872B3">
        <w:rPr>
          <w:rFonts w:ascii="Arial" w:hAnsi="Arial" w:cs="Arial"/>
          <w:szCs w:val="24"/>
        </w:rPr>
        <w:t xml:space="preserve">; 1000008146/2014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9872B3" w:rsidRPr="009872B3">
        <w:rPr>
          <w:rFonts w:ascii="Arial" w:hAnsi="Arial" w:cs="Arial"/>
          <w:szCs w:val="24"/>
        </w:rPr>
        <w:t xml:space="preserve">; 1000008523/2014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9872B3">
        <w:rPr>
          <w:rFonts w:ascii="Arial" w:hAnsi="Arial" w:cs="Arial"/>
          <w:szCs w:val="24"/>
        </w:rPr>
        <w:t xml:space="preserve">; 1000009453/2014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9872B3">
        <w:rPr>
          <w:rFonts w:ascii="Arial" w:hAnsi="Arial" w:cs="Arial"/>
          <w:szCs w:val="24"/>
        </w:rPr>
        <w:t xml:space="preserve">; 1000009450/2014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; 1000009454/2014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XXXXXX</w:t>
      </w:r>
      <w:proofErr w:type="spellEnd"/>
      <w:r w:rsidR="009872B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9872B3" w:rsidRPr="009872B3">
        <w:rPr>
          <w:rFonts w:ascii="Arial" w:hAnsi="Arial" w:cs="Arial"/>
          <w:szCs w:val="24"/>
        </w:rPr>
        <w:t xml:space="preserve">. </w:t>
      </w:r>
      <w:r w:rsidR="00D244F1" w:rsidRPr="009872B3">
        <w:rPr>
          <w:rFonts w:ascii="Arial" w:hAnsi="Arial" w:cs="Arial"/>
          <w:szCs w:val="24"/>
        </w:rPr>
        <w:t>Fica</w:t>
      </w:r>
      <w:r w:rsidR="0092704A" w:rsidRPr="009872B3">
        <w:rPr>
          <w:rFonts w:ascii="Arial" w:hAnsi="Arial" w:cs="Arial"/>
          <w:szCs w:val="24"/>
        </w:rPr>
        <w:t xml:space="preserve"> </w:t>
      </w:r>
      <w:r w:rsidR="00D244F1" w:rsidRPr="009872B3">
        <w:rPr>
          <w:rFonts w:ascii="Arial" w:hAnsi="Arial" w:cs="Arial"/>
          <w:szCs w:val="24"/>
        </w:rPr>
        <w:t>definida</w:t>
      </w:r>
      <w:r w:rsidR="003D3BB0" w:rsidRPr="009872B3">
        <w:rPr>
          <w:rFonts w:ascii="Arial" w:hAnsi="Arial" w:cs="Arial"/>
          <w:szCs w:val="24"/>
        </w:rPr>
        <w:t xml:space="preserve"> </w:t>
      </w:r>
      <w:r w:rsidR="00D244F1" w:rsidRPr="009872B3">
        <w:rPr>
          <w:rFonts w:ascii="Arial" w:hAnsi="Arial" w:cs="Arial"/>
          <w:szCs w:val="24"/>
        </w:rPr>
        <w:t xml:space="preserve">a </w:t>
      </w:r>
      <w:r w:rsidR="003D3BB0" w:rsidRPr="009872B3">
        <w:rPr>
          <w:rFonts w:ascii="Arial" w:hAnsi="Arial" w:cs="Arial"/>
          <w:szCs w:val="24"/>
        </w:rPr>
        <w:t>emissão do Auto de Infração</w:t>
      </w:r>
      <w:r w:rsidR="00DB56CA" w:rsidRPr="009872B3">
        <w:rPr>
          <w:rFonts w:ascii="Arial" w:hAnsi="Arial" w:cs="Arial"/>
          <w:szCs w:val="24"/>
        </w:rPr>
        <w:t xml:space="preserve"> aos notificados, </w:t>
      </w:r>
      <w:r w:rsidR="003D3BB0" w:rsidRPr="009872B3">
        <w:rPr>
          <w:rFonts w:ascii="Arial" w:hAnsi="Arial" w:cs="Arial"/>
          <w:szCs w:val="24"/>
        </w:rPr>
        <w:t>obedecendo aos</w:t>
      </w:r>
      <w:r w:rsidR="00DB56CA" w:rsidRPr="009872B3">
        <w:rPr>
          <w:rFonts w:ascii="Arial" w:hAnsi="Arial" w:cs="Arial"/>
          <w:szCs w:val="24"/>
        </w:rPr>
        <w:t xml:space="preserve"> seguintes critérios: a) Valor máximo previs</w:t>
      </w:r>
      <w:r w:rsidR="006F369D" w:rsidRPr="009872B3">
        <w:rPr>
          <w:rFonts w:ascii="Arial" w:hAnsi="Arial" w:cs="Arial"/>
          <w:szCs w:val="24"/>
        </w:rPr>
        <w:t>to na Resolução nº 22 do CAU/BR</w:t>
      </w:r>
      <w:r w:rsidR="00DB56CA" w:rsidRPr="009872B3">
        <w:rPr>
          <w:rFonts w:ascii="Arial" w:hAnsi="Arial" w:cs="Arial"/>
          <w:szCs w:val="24"/>
        </w:rPr>
        <w:t xml:space="preserve"> quando se tratar de </w:t>
      </w:r>
      <w:r w:rsidR="00D244F1" w:rsidRPr="009872B3">
        <w:rPr>
          <w:rFonts w:ascii="Arial" w:hAnsi="Arial" w:cs="Arial"/>
          <w:szCs w:val="24"/>
        </w:rPr>
        <w:t>Leigo, Pessoa Física - PF</w:t>
      </w:r>
      <w:r w:rsidR="00DB56CA" w:rsidRPr="009872B3">
        <w:rPr>
          <w:rFonts w:ascii="Arial" w:hAnsi="Arial" w:cs="Arial"/>
          <w:szCs w:val="24"/>
        </w:rPr>
        <w:t xml:space="preserve"> e </w:t>
      </w:r>
      <w:r w:rsidR="00D244F1" w:rsidRPr="009872B3">
        <w:rPr>
          <w:rFonts w:ascii="Arial" w:hAnsi="Arial" w:cs="Arial"/>
          <w:szCs w:val="24"/>
        </w:rPr>
        <w:t>Pessoa Jurídica - PJ</w:t>
      </w:r>
      <w:r w:rsidR="00DB56CA" w:rsidRPr="009872B3">
        <w:rPr>
          <w:rFonts w:ascii="Arial" w:hAnsi="Arial" w:cs="Arial"/>
          <w:szCs w:val="24"/>
        </w:rPr>
        <w:t xml:space="preserve">; b) Valor mínimo previstos na Resolução </w:t>
      </w:r>
      <w:r w:rsidR="00D244F1" w:rsidRPr="009872B3">
        <w:rPr>
          <w:rFonts w:ascii="Arial" w:hAnsi="Arial" w:cs="Arial"/>
          <w:szCs w:val="24"/>
        </w:rPr>
        <w:t>nº 22 do CAU/BR, para Arquiteto e Urbanista</w:t>
      </w:r>
      <w:r w:rsidR="00DB56CA" w:rsidRPr="009872B3">
        <w:rPr>
          <w:rFonts w:ascii="Arial" w:hAnsi="Arial" w:cs="Arial"/>
          <w:szCs w:val="24"/>
        </w:rPr>
        <w:t>.</w:t>
      </w:r>
      <w:r w:rsidR="007F6AE8" w:rsidRPr="009872B3">
        <w:rPr>
          <w:rFonts w:ascii="Arial" w:hAnsi="Arial" w:cs="Arial"/>
          <w:szCs w:val="24"/>
        </w:rPr>
        <w:t xml:space="preserve"> </w:t>
      </w:r>
      <w:r w:rsidR="00DB56CA" w:rsidRPr="009872B3">
        <w:rPr>
          <w:rFonts w:ascii="Arial" w:hAnsi="Arial" w:cs="Arial"/>
          <w:szCs w:val="24"/>
        </w:rPr>
        <w:t xml:space="preserve">Com </w:t>
      </w:r>
      <w:r w:rsidR="00D244F1" w:rsidRPr="009872B3">
        <w:rPr>
          <w:rFonts w:ascii="Arial" w:hAnsi="Arial" w:cs="Arial"/>
          <w:szCs w:val="24"/>
        </w:rPr>
        <w:t xml:space="preserve">o </w:t>
      </w:r>
      <w:r w:rsidR="00DB56CA" w:rsidRPr="009872B3">
        <w:rPr>
          <w:rFonts w:ascii="Arial" w:hAnsi="Arial" w:cs="Arial"/>
          <w:szCs w:val="24"/>
        </w:rPr>
        <w:t xml:space="preserve">ponto de pauta </w:t>
      </w:r>
      <w:r w:rsidR="007F6AE8" w:rsidRPr="009872B3">
        <w:rPr>
          <w:rFonts w:ascii="Arial" w:hAnsi="Arial" w:cs="Arial"/>
          <w:szCs w:val="24"/>
        </w:rPr>
        <w:t xml:space="preserve">I </w:t>
      </w:r>
      <w:r w:rsidR="00DB56CA" w:rsidRPr="009872B3">
        <w:rPr>
          <w:rFonts w:ascii="Arial" w:hAnsi="Arial" w:cs="Arial"/>
          <w:szCs w:val="24"/>
        </w:rPr>
        <w:t>definido, a Coordenadora Tânia Gusmão deu início a análise do</w:t>
      </w:r>
      <w:r w:rsidR="00E35638" w:rsidRPr="009872B3">
        <w:rPr>
          <w:rFonts w:ascii="Arial" w:hAnsi="Arial" w:cs="Arial"/>
          <w:szCs w:val="24"/>
        </w:rPr>
        <w:t>s</w:t>
      </w:r>
      <w:r w:rsidR="00DB56CA" w:rsidRPr="009872B3">
        <w:rPr>
          <w:rFonts w:ascii="Arial" w:hAnsi="Arial" w:cs="Arial"/>
          <w:szCs w:val="24"/>
        </w:rPr>
        <w:t xml:space="preserve"> processos referentes ao </w:t>
      </w:r>
      <w:r w:rsidR="00D244F1" w:rsidRPr="009872B3">
        <w:rPr>
          <w:rFonts w:ascii="Arial" w:hAnsi="Arial" w:cs="Arial"/>
          <w:szCs w:val="24"/>
        </w:rPr>
        <w:t>ponto de pauta II. Fica julgado</w:t>
      </w:r>
      <w:r w:rsidR="00DB56CA" w:rsidRPr="009872B3">
        <w:rPr>
          <w:rFonts w:ascii="Arial" w:hAnsi="Arial" w:cs="Arial"/>
          <w:szCs w:val="24"/>
        </w:rPr>
        <w:t xml:space="preserve"> por esta Comissão de Exercício Profissional - CEP, pelas cobranças</w:t>
      </w:r>
      <w:r w:rsidR="00E35638" w:rsidRPr="009872B3">
        <w:rPr>
          <w:rFonts w:ascii="Arial" w:hAnsi="Arial" w:cs="Arial"/>
          <w:szCs w:val="24"/>
        </w:rPr>
        <w:t xml:space="preserve"> judiciais</w:t>
      </w:r>
      <w:r w:rsidR="00DB56CA" w:rsidRPr="009872B3">
        <w:rPr>
          <w:rFonts w:ascii="Arial" w:hAnsi="Arial" w:cs="Arial"/>
          <w:szCs w:val="24"/>
        </w:rPr>
        <w:t xml:space="preserve"> das multas aplicadas, descritas nos Autos de Infrações</w:t>
      </w:r>
      <w:r w:rsidR="006F369D" w:rsidRPr="009872B3">
        <w:rPr>
          <w:rFonts w:ascii="Arial" w:hAnsi="Arial" w:cs="Arial"/>
          <w:szCs w:val="24"/>
        </w:rPr>
        <w:t xml:space="preserve">, em obediência </w:t>
      </w:r>
      <w:r w:rsidR="00E35638" w:rsidRPr="009872B3">
        <w:rPr>
          <w:rFonts w:ascii="Arial" w:hAnsi="Arial" w:cs="Arial"/>
          <w:szCs w:val="24"/>
        </w:rPr>
        <w:t xml:space="preserve">a Lei Federal 12.378/2012 e Resolução n. 22 de 04 de maio de 2012 do CAUBR, bem como a Lei 11.000/2004, em seu artigo 2º, §, que considera título </w:t>
      </w:r>
      <w:r w:rsidR="00E35638" w:rsidRPr="009872B3">
        <w:rPr>
          <w:rFonts w:ascii="Arial" w:hAnsi="Arial" w:cs="Arial"/>
          <w:szCs w:val="24"/>
        </w:rPr>
        <w:lastRenderedPageBreak/>
        <w:t>extrajudicial, as multas administrativas impostas pelos Conselhos de Fiscalização de profissões regulamentadas não pagas no prazo fixado, sendo plenamente possível cobrança por meio judicial,</w:t>
      </w:r>
      <w:r w:rsidR="00DB56CA" w:rsidRPr="009872B3">
        <w:rPr>
          <w:rFonts w:ascii="Arial" w:hAnsi="Arial" w:cs="Arial"/>
          <w:szCs w:val="24"/>
        </w:rPr>
        <w:t xml:space="preserve"> </w:t>
      </w:r>
      <w:r w:rsidR="00E35638" w:rsidRPr="009872B3">
        <w:rPr>
          <w:rFonts w:ascii="Arial" w:hAnsi="Arial" w:cs="Arial"/>
          <w:szCs w:val="24"/>
        </w:rPr>
        <w:t xml:space="preserve">referentes aos </w:t>
      </w:r>
      <w:r w:rsidR="00DB56CA" w:rsidRPr="009872B3">
        <w:rPr>
          <w:rFonts w:ascii="Arial" w:hAnsi="Arial" w:cs="Arial"/>
          <w:szCs w:val="24"/>
        </w:rPr>
        <w:t>processos:</w:t>
      </w:r>
      <w:r w:rsidR="00E35638" w:rsidRPr="009872B3">
        <w:rPr>
          <w:rFonts w:ascii="Arial" w:hAnsi="Arial" w:cs="Arial"/>
          <w:szCs w:val="24"/>
        </w:rPr>
        <w:t xml:space="preserve"> </w:t>
      </w:r>
      <w:r w:rsidR="00C20568" w:rsidRPr="009872B3">
        <w:rPr>
          <w:rFonts w:ascii="Arial" w:hAnsi="Arial" w:cs="Arial"/>
          <w:szCs w:val="24"/>
        </w:rPr>
        <w:t>1000006658/2014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C20568" w:rsidRPr="009872B3">
        <w:rPr>
          <w:rFonts w:ascii="Arial" w:hAnsi="Arial" w:cs="Arial"/>
          <w:szCs w:val="24"/>
        </w:rPr>
        <w:t xml:space="preserve">; 1000006834/2014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</w:t>
      </w:r>
      <w:r w:rsidR="00C20568" w:rsidRPr="009872B3">
        <w:rPr>
          <w:rFonts w:ascii="Arial" w:hAnsi="Arial" w:cs="Arial"/>
          <w:szCs w:val="24"/>
        </w:rPr>
        <w:t>; 1000006716/2014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C20568" w:rsidRPr="009872B3">
        <w:rPr>
          <w:rFonts w:ascii="Arial" w:hAnsi="Arial" w:cs="Arial"/>
          <w:szCs w:val="24"/>
        </w:rPr>
        <w:t>; 1000006655/2014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C20568" w:rsidRPr="009872B3">
        <w:rPr>
          <w:rFonts w:ascii="Arial" w:hAnsi="Arial" w:cs="Arial"/>
          <w:szCs w:val="24"/>
        </w:rPr>
        <w:t xml:space="preserve">; 1000005827/2014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C20568" w:rsidRPr="009872B3">
        <w:rPr>
          <w:rFonts w:ascii="Arial" w:hAnsi="Arial" w:cs="Arial"/>
          <w:szCs w:val="24"/>
        </w:rPr>
        <w:t>; 1000005829/2014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XXXXXXX</w:t>
      </w:r>
      <w:proofErr w:type="spellEnd"/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XXXXXXX</w:t>
      </w:r>
      <w:proofErr w:type="spellEnd"/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XXXXXXX</w:t>
      </w:r>
      <w:proofErr w:type="spellEnd"/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C20568" w:rsidRPr="009872B3">
        <w:rPr>
          <w:rFonts w:ascii="Arial" w:hAnsi="Arial" w:cs="Arial"/>
          <w:szCs w:val="24"/>
        </w:rPr>
        <w:t>; 1000006524/2014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C20568" w:rsidRPr="009872B3">
        <w:rPr>
          <w:rFonts w:ascii="Arial" w:hAnsi="Arial" w:cs="Arial"/>
          <w:szCs w:val="24"/>
        </w:rPr>
        <w:t>;</w:t>
      </w:r>
      <w:r w:rsidR="00C20568" w:rsidRPr="007472BA">
        <w:rPr>
          <w:rFonts w:ascii="Arial" w:hAnsi="Arial" w:cs="Arial"/>
          <w:color w:val="000000" w:themeColor="text1"/>
          <w:szCs w:val="24"/>
        </w:rPr>
        <w:t xml:space="preserve"> 1000006663/2014</w:t>
      </w:r>
      <w:r w:rsidR="007F3DDB">
        <w:rPr>
          <w:rFonts w:ascii="Arial" w:hAnsi="Arial" w:cs="Arial"/>
          <w:color w:val="000000" w:themeColor="text1"/>
          <w:szCs w:val="24"/>
        </w:rPr>
        <w:t xml:space="preserve"> </w:t>
      </w:r>
      <w:r w:rsidR="007F3DDB" w:rsidRPr="00F848BA">
        <w:rPr>
          <w:rFonts w:ascii="Arial" w:hAnsi="Arial" w:cs="Arial"/>
          <w:color w:val="000000" w:themeColor="text1"/>
          <w:szCs w:val="24"/>
          <w:highlight w:val="black"/>
        </w:rPr>
        <w:t>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</w:t>
      </w:r>
      <w:r w:rsidR="00C20568" w:rsidRPr="009872B3">
        <w:rPr>
          <w:rFonts w:ascii="Arial" w:hAnsi="Arial" w:cs="Arial"/>
          <w:szCs w:val="24"/>
        </w:rPr>
        <w:t>; 1000006795/2014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9872B3">
        <w:rPr>
          <w:rFonts w:ascii="Arial" w:hAnsi="Arial" w:cs="Arial"/>
          <w:szCs w:val="24"/>
        </w:rPr>
        <w:t>; 1000005879/2014</w:t>
      </w:r>
      <w:r w:rsidR="00C20568" w:rsidRPr="009872B3">
        <w:rPr>
          <w:rFonts w:ascii="Arial" w:hAnsi="Arial" w:cs="Arial"/>
          <w:szCs w:val="24"/>
        </w:rPr>
        <w:tab/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</w:t>
      </w:r>
      <w:proofErr w:type="spellEnd"/>
      <w:r w:rsidR="007472BA">
        <w:rPr>
          <w:rFonts w:ascii="Arial" w:hAnsi="Arial" w:cs="Arial"/>
          <w:szCs w:val="24"/>
        </w:rPr>
        <w:t xml:space="preserve">; 1000006708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7472BA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C20568" w:rsidRPr="009872B3">
        <w:rPr>
          <w:rFonts w:ascii="Arial" w:hAnsi="Arial" w:cs="Arial"/>
          <w:szCs w:val="24"/>
        </w:rPr>
        <w:t>.</w:t>
      </w:r>
      <w:r w:rsidR="009872B3" w:rsidRPr="009872B3">
        <w:rPr>
          <w:rFonts w:ascii="Arial" w:hAnsi="Arial" w:cs="Arial"/>
          <w:szCs w:val="24"/>
        </w:rPr>
        <w:t xml:space="preserve"> </w:t>
      </w:r>
      <w:r w:rsidR="00CD314C" w:rsidRPr="009872B3">
        <w:rPr>
          <w:rFonts w:ascii="Arial" w:hAnsi="Arial" w:cs="Arial"/>
          <w:szCs w:val="24"/>
        </w:rPr>
        <w:t>Na análise do ponto de pauta III, fica</w:t>
      </w:r>
      <w:r w:rsidR="00AB114F" w:rsidRPr="009872B3">
        <w:rPr>
          <w:rFonts w:ascii="Arial" w:hAnsi="Arial" w:cs="Arial"/>
          <w:szCs w:val="24"/>
        </w:rPr>
        <w:t xml:space="preserve"> julgado por esta Comissão: a) S</w:t>
      </w:r>
      <w:r w:rsidR="00CD314C" w:rsidRPr="009872B3">
        <w:rPr>
          <w:rFonts w:ascii="Arial" w:hAnsi="Arial" w:cs="Arial"/>
          <w:szCs w:val="24"/>
        </w:rPr>
        <w:t>uspensões nos serviços do Sistema de Informação e Comunicação do Conselho de Arquitetura e Urbanismo – SICCAU, em atendimento ao Art. 32 da</w:t>
      </w:r>
      <w:r w:rsidR="005C3167" w:rsidRPr="009872B3">
        <w:rPr>
          <w:rFonts w:ascii="Arial" w:hAnsi="Arial" w:cs="Arial"/>
          <w:szCs w:val="24"/>
        </w:rPr>
        <w:t xml:space="preserve"> Resolução n. 22 do CAU/BR; b) R</w:t>
      </w:r>
      <w:r w:rsidR="00CD314C" w:rsidRPr="009872B3">
        <w:rPr>
          <w:rFonts w:ascii="Arial" w:hAnsi="Arial" w:cs="Arial"/>
          <w:szCs w:val="24"/>
        </w:rPr>
        <w:t>ealizar cobranças judiciais das multas aplicadas e inscrições na dívida ativa descritas nos Autos de Infraçõ</w:t>
      </w:r>
      <w:r w:rsidR="00AB114F" w:rsidRPr="009872B3">
        <w:rPr>
          <w:rFonts w:ascii="Arial" w:hAnsi="Arial" w:cs="Arial"/>
          <w:szCs w:val="24"/>
        </w:rPr>
        <w:t>es constantes nos processos listados abaixo</w:t>
      </w:r>
      <w:r w:rsidR="00CD314C" w:rsidRPr="009872B3">
        <w:rPr>
          <w:rFonts w:ascii="Arial" w:hAnsi="Arial" w:cs="Arial"/>
          <w:szCs w:val="24"/>
        </w:rPr>
        <w:t>:</w:t>
      </w:r>
      <w:r w:rsidR="00DF2F4D" w:rsidRPr="009872B3">
        <w:rPr>
          <w:rFonts w:ascii="Arial" w:hAnsi="Arial" w:cs="Arial"/>
          <w:szCs w:val="24"/>
        </w:rPr>
        <w:t xml:space="preserve"> </w:t>
      </w:r>
      <w:r w:rsidR="00C20568" w:rsidRPr="009872B3">
        <w:rPr>
          <w:rFonts w:ascii="Arial" w:hAnsi="Arial" w:cs="Arial"/>
          <w:szCs w:val="24"/>
        </w:rPr>
        <w:t>1000006366/2014</w:t>
      </w:r>
      <w:r w:rsidR="00C20568" w:rsidRPr="009872B3">
        <w:rPr>
          <w:rFonts w:ascii="Arial" w:hAnsi="Arial" w:cs="Arial"/>
          <w:szCs w:val="24"/>
        </w:rPr>
        <w:tab/>
      </w:r>
      <w:r w:rsidR="007F3DDB" w:rsidRPr="00F848BA">
        <w:rPr>
          <w:rFonts w:ascii="Arial" w:hAnsi="Arial" w:cs="Arial"/>
          <w:szCs w:val="24"/>
          <w:highlight w:val="black"/>
        </w:rPr>
        <w:t>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C20568" w:rsidRPr="009872B3">
        <w:rPr>
          <w:rFonts w:ascii="Arial" w:hAnsi="Arial" w:cs="Arial"/>
          <w:szCs w:val="24"/>
        </w:rPr>
        <w:t xml:space="preserve">; </w:t>
      </w:r>
      <w:r w:rsidR="009872B3">
        <w:rPr>
          <w:rFonts w:ascii="Arial" w:hAnsi="Arial" w:cs="Arial"/>
          <w:szCs w:val="24"/>
        </w:rPr>
        <w:t xml:space="preserve">1000006492/2014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F159F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</w:t>
      </w:r>
      <w:r w:rsidR="00F159F3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</w:t>
      </w:r>
      <w:r w:rsidR="00F159F3" w:rsidRPr="00F848BA">
        <w:rPr>
          <w:rFonts w:ascii="Arial" w:hAnsi="Arial" w:cs="Arial"/>
          <w:szCs w:val="24"/>
          <w:highlight w:val="black"/>
        </w:rPr>
        <w:t xml:space="preserve"> </w:t>
      </w:r>
      <w:proofErr w:type="spellStart"/>
      <w:r w:rsidR="007F3DDB" w:rsidRPr="00F848BA">
        <w:rPr>
          <w:rFonts w:ascii="Arial" w:hAnsi="Arial" w:cs="Arial"/>
          <w:szCs w:val="24"/>
          <w:highlight w:val="black"/>
        </w:rPr>
        <w:t>XXXXX</w:t>
      </w:r>
      <w:proofErr w:type="spellEnd"/>
      <w:r w:rsidR="00C20568" w:rsidRPr="009872B3">
        <w:rPr>
          <w:rFonts w:ascii="Arial" w:hAnsi="Arial" w:cs="Arial"/>
          <w:szCs w:val="24"/>
        </w:rPr>
        <w:t>; 1000006362/2014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XXXXXXXXXX</w:t>
      </w:r>
      <w:r w:rsidR="00C20568" w:rsidRPr="009872B3">
        <w:rPr>
          <w:rFonts w:ascii="Arial" w:hAnsi="Arial" w:cs="Arial"/>
          <w:szCs w:val="24"/>
        </w:rPr>
        <w:t>; 1000006369/2014</w:t>
      </w:r>
      <w:r w:rsidR="007F3DDB">
        <w:rPr>
          <w:rFonts w:ascii="Arial" w:hAnsi="Arial" w:cs="Arial"/>
          <w:szCs w:val="24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XXXXXXXX</w:t>
      </w:r>
      <w:r w:rsidR="00C20568" w:rsidRPr="00F848BA">
        <w:rPr>
          <w:rFonts w:ascii="Arial" w:hAnsi="Arial" w:cs="Arial"/>
          <w:szCs w:val="24"/>
          <w:highlight w:val="black"/>
        </w:rPr>
        <w:t xml:space="preserve"> </w:t>
      </w:r>
      <w:r w:rsidR="007F3DDB" w:rsidRPr="00F848BA">
        <w:rPr>
          <w:rFonts w:ascii="Arial" w:hAnsi="Arial" w:cs="Arial"/>
          <w:szCs w:val="24"/>
          <w:highlight w:val="black"/>
        </w:rPr>
        <w:t>XXXX XXXXXXX</w:t>
      </w:r>
      <w:r w:rsidR="00C20568" w:rsidRPr="009872B3">
        <w:rPr>
          <w:rFonts w:ascii="Arial" w:hAnsi="Arial" w:cs="Arial"/>
          <w:szCs w:val="24"/>
        </w:rPr>
        <w:t>;</w:t>
      </w:r>
      <w:r w:rsidR="007472BA">
        <w:rPr>
          <w:rFonts w:ascii="Arial" w:hAnsi="Arial" w:cs="Arial"/>
          <w:color w:val="FF0000"/>
          <w:szCs w:val="24"/>
        </w:rPr>
        <w:t xml:space="preserve"> </w:t>
      </w:r>
      <w:r w:rsidR="007472BA" w:rsidRPr="00062B87">
        <w:rPr>
          <w:rFonts w:ascii="Arial" w:hAnsi="Arial" w:cs="Arial"/>
          <w:szCs w:val="24"/>
        </w:rPr>
        <w:t xml:space="preserve">Dando continuidade ao ponto de pauta </w:t>
      </w:r>
      <w:r w:rsidR="007472BA" w:rsidRPr="007B2761">
        <w:rPr>
          <w:rFonts w:ascii="Arial" w:hAnsi="Arial" w:cs="Arial"/>
          <w:b/>
          <w:szCs w:val="24"/>
        </w:rPr>
        <w:t>IV,</w:t>
      </w:r>
      <w:r w:rsidR="007472BA" w:rsidRPr="00062B87">
        <w:rPr>
          <w:rFonts w:ascii="Arial" w:hAnsi="Arial" w:cs="Arial"/>
          <w:szCs w:val="24"/>
        </w:rPr>
        <w:t xml:space="preserve"> referente </w:t>
      </w:r>
      <w:proofErr w:type="gramStart"/>
      <w:r w:rsidR="007472BA" w:rsidRPr="00062B87">
        <w:rPr>
          <w:rFonts w:ascii="Arial" w:hAnsi="Arial" w:cs="Arial"/>
          <w:szCs w:val="24"/>
        </w:rPr>
        <w:t>as</w:t>
      </w:r>
      <w:proofErr w:type="gramEnd"/>
      <w:r w:rsidR="007472BA" w:rsidRPr="00062B87">
        <w:rPr>
          <w:rFonts w:ascii="Arial" w:hAnsi="Arial" w:cs="Arial"/>
          <w:szCs w:val="24"/>
        </w:rPr>
        <w:t xml:space="preserve"> defesas do Autos de Infrações, fica julgado por esta comissão: Manutenção das infrações, </w:t>
      </w:r>
      <w:r w:rsidR="00062B87" w:rsidRPr="00062B87">
        <w:rPr>
          <w:rFonts w:ascii="Arial" w:hAnsi="Arial" w:cs="Arial"/>
          <w:szCs w:val="24"/>
        </w:rPr>
        <w:t xml:space="preserve"> os </w:t>
      </w:r>
      <w:r w:rsidR="007472BA" w:rsidRPr="00062B87">
        <w:rPr>
          <w:rFonts w:ascii="Arial" w:hAnsi="Arial" w:cs="Arial"/>
          <w:szCs w:val="24"/>
        </w:rPr>
        <w:t>processos:</w:t>
      </w:r>
      <w:r w:rsidR="00062B87" w:rsidRPr="00062B87">
        <w:rPr>
          <w:rFonts w:ascii="Arial" w:hAnsi="Arial" w:cs="Arial"/>
          <w:szCs w:val="24"/>
        </w:rPr>
        <w:t xml:space="preserve"> 10000007275/2014; 168177/2014 e 1000007270/2014. Arquivamento, os process</w:t>
      </w:r>
      <w:r w:rsidR="00A640B7">
        <w:rPr>
          <w:rFonts w:ascii="Arial" w:hAnsi="Arial" w:cs="Arial"/>
          <w:szCs w:val="24"/>
        </w:rPr>
        <w:t xml:space="preserve">os: </w:t>
      </w:r>
      <w:r w:rsidR="001A010C" w:rsidRPr="00062B87">
        <w:rPr>
          <w:rFonts w:ascii="Arial" w:hAnsi="Arial" w:cs="Arial"/>
          <w:szCs w:val="24"/>
        </w:rPr>
        <w:t>1000007135/2014</w:t>
      </w:r>
      <w:r w:rsidR="001A010C">
        <w:rPr>
          <w:rFonts w:ascii="Arial" w:hAnsi="Arial" w:cs="Arial"/>
          <w:szCs w:val="24"/>
        </w:rPr>
        <w:t xml:space="preserve">; </w:t>
      </w:r>
      <w:r w:rsidR="00A640B7">
        <w:rPr>
          <w:rFonts w:ascii="Arial" w:hAnsi="Arial" w:cs="Arial"/>
          <w:szCs w:val="24"/>
        </w:rPr>
        <w:t>10000005693/2014; 1000000556</w:t>
      </w:r>
      <w:r w:rsidR="00062B87" w:rsidRPr="00062B87">
        <w:rPr>
          <w:rFonts w:ascii="Arial" w:hAnsi="Arial" w:cs="Arial"/>
          <w:szCs w:val="24"/>
        </w:rPr>
        <w:t>1/2014; 10000005529;</w:t>
      </w:r>
      <w:r w:rsidR="005F19EE">
        <w:rPr>
          <w:rFonts w:ascii="Arial" w:hAnsi="Arial" w:cs="Arial"/>
          <w:szCs w:val="24"/>
        </w:rPr>
        <w:t xml:space="preserve"> 1000</w:t>
      </w:r>
      <w:r w:rsidR="00F159F3">
        <w:rPr>
          <w:rFonts w:ascii="Arial" w:hAnsi="Arial" w:cs="Arial"/>
          <w:szCs w:val="24"/>
        </w:rPr>
        <w:t xml:space="preserve">008556; 1000008557; 1000008523; 1000005258/2014 </w:t>
      </w:r>
      <w:r w:rsidR="00062B87" w:rsidRPr="00062B87">
        <w:rPr>
          <w:rFonts w:ascii="Arial" w:hAnsi="Arial" w:cs="Arial"/>
          <w:szCs w:val="24"/>
        </w:rPr>
        <w:t>e 10000007548/2014</w:t>
      </w:r>
      <w:r w:rsidR="00C20568" w:rsidRPr="009872B3">
        <w:rPr>
          <w:rFonts w:ascii="Arial" w:hAnsi="Arial" w:cs="Arial"/>
          <w:szCs w:val="24"/>
        </w:rPr>
        <w:t>.</w:t>
      </w:r>
      <w:r w:rsidR="009872B3" w:rsidRPr="009872B3">
        <w:rPr>
          <w:rFonts w:ascii="Arial" w:hAnsi="Arial" w:cs="Arial"/>
          <w:szCs w:val="24"/>
        </w:rPr>
        <w:t xml:space="preserve"> </w:t>
      </w:r>
      <w:r w:rsidR="0074119E" w:rsidRPr="009872B3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2D1EB6" w:rsidRPr="009872B3">
        <w:rPr>
          <w:rFonts w:ascii="Arial" w:hAnsi="Arial" w:cs="Arial"/>
          <w:bCs/>
          <w:color w:val="000000" w:themeColor="text1"/>
          <w:szCs w:val="24"/>
        </w:rPr>
        <w:t xml:space="preserve"> A Conselheira</w:t>
      </w:r>
      <w:r w:rsidR="00A5513B" w:rsidRPr="009872B3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B3586D" w:rsidRPr="009872B3">
        <w:rPr>
          <w:rFonts w:ascii="Arial" w:hAnsi="Arial" w:cs="Arial"/>
          <w:bCs/>
          <w:color w:val="000000" w:themeColor="text1"/>
          <w:szCs w:val="24"/>
        </w:rPr>
        <w:t xml:space="preserve">Tânia Gusmão </w:t>
      </w:r>
      <w:r w:rsidR="0074119E" w:rsidRPr="009872B3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9872B3">
        <w:rPr>
          <w:rFonts w:ascii="Arial" w:hAnsi="Arial" w:cs="Arial"/>
          <w:color w:val="000000" w:themeColor="text1"/>
          <w:szCs w:val="24"/>
        </w:rPr>
        <w:t xml:space="preserve"> às </w:t>
      </w:r>
      <w:r w:rsidR="00EE63F8" w:rsidRPr="009872B3">
        <w:rPr>
          <w:rFonts w:ascii="Arial" w:hAnsi="Arial" w:cs="Arial"/>
          <w:color w:val="000000" w:themeColor="text1"/>
          <w:szCs w:val="24"/>
        </w:rPr>
        <w:t>1</w:t>
      </w:r>
      <w:r w:rsidR="005F7B61">
        <w:rPr>
          <w:rFonts w:ascii="Arial" w:hAnsi="Arial" w:cs="Arial"/>
          <w:color w:val="000000" w:themeColor="text1"/>
          <w:szCs w:val="24"/>
        </w:rPr>
        <w:t>9</w:t>
      </w:r>
      <w:r w:rsidR="0074119E" w:rsidRPr="009872B3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9872B3">
        <w:rPr>
          <w:rFonts w:ascii="Arial" w:hAnsi="Arial" w:cs="Arial"/>
          <w:color w:val="000000" w:themeColor="text1"/>
          <w:szCs w:val="24"/>
        </w:rPr>
        <w:t xml:space="preserve"> e </w:t>
      </w:r>
      <w:r w:rsidR="005F7B61">
        <w:rPr>
          <w:rFonts w:ascii="Arial" w:hAnsi="Arial" w:cs="Arial"/>
          <w:color w:val="000000" w:themeColor="text1"/>
          <w:szCs w:val="24"/>
        </w:rPr>
        <w:t>55</w:t>
      </w:r>
      <w:r w:rsidR="0074119E" w:rsidRPr="009872B3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9872B3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9872B3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9872B3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9A2FCE">
        <w:rPr>
          <w:rFonts w:ascii="Arial" w:hAnsi="Arial" w:cs="Arial"/>
          <w:color w:val="000000" w:themeColor="text1"/>
          <w:szCs w:val="24"/>
        </w:rPr>
        <w:t>26</w:t>
      </w:r>
      <w:r w:rsidR="0074119E" w:rsidRPr="009872B3">
        <w:rPr>
          <w:rFonts w:ascii="Arial" w:hAnsi="Arial" w:cs="Arial"/>
          <w:color w:val="000000" w:themeColor="text1"/>
          <w:szCs w:val="24"/>
        </w:rPr>
        <w:t xml:space="preserve"> de </w:t>
      </w:r>
      <w:r w:rsidR="00451554" w:rsidRPr="009872B3">
        <w:rPr>
          <w:rFonts w:ascii="Arial" w:hAnsi="Arial" w:cs="Arial"/>
          <w:color w:val="000000" w:themeColor="text1"/>
          <w:szCs w:val="24"/>
        </w:rPr>
        <w:t>Agosto</w:t>
      </w:r>
      <w:r w:rsidR="0074119E" w:rsidRPr="009872B3">
        <w:rPr>
          <w:rFonts w:ascii="Arial" w:hAnsi="Arial" w:cs="Arial"/>
          <w:color w:val="000000" w:themeColor="text1"/>
          <w:szCs w:val="24"/>
        </w:rPr>
        <w:t xml:space="preserve"> de 201</w:t>
      </w:r>
      <w:r w:rsidR="00B3586D" w:rsidRPr="009872B3">
        <w:rPr>
          <w:rFonts w:ascii="Arial" w:hAnsi="Arial" w:cs="Arial"/>
          <w:color w:val="000000" w:themeColor="text1"/>
          <w:szCs w:val="24"/>
        </w:rPr>
        <w:t>4</w:t>
      </w:r>
      <w:r w:rsidR="0074119E" w:rsidRPr="009872B3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</w:t>
      </w:r>
      <w:r w:rsidR="0074119E" w:rsidRPr="003142CE">
        <w:rPr>
          <w:rFonts w:ascii="Arial" w:hAnsi="Arial" w:cs="Arial"/>
          <w:b/>
          <w:color w:val="000000" w:themeColor="text1"/>
        </w:rPr>
        <w:t>resentes:</w:t>
      </w:r>
    </w:p>
    <w:p w14:paraId="137311AC" w14:textId="5CC5B704" w:rsidR="00E71B08" w:rsidRPr="003142C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Coordenadora da Comissão:</w:t>
      </w:r>
    </w:p>
    <w:p w14:paraId="7BCDA1C8" w14:textId="09BCC14C" w:rsidR="0074119E" w:rsidRPr="003142CE" w:rsidRDefault="00B3586D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Tânia Maria Marinho de Gusmão_</w:t>
      </w:r>
      <w:r w:rsidR="0074119E" w:rsidRPr="003142CE">
        <w:rPr>
          <w:rFonts w:ascii="Arial" w:hAnsi="Arial" w:cs="Arial"/>
          <w:color w:val="000000" w:themeColor="text1"/>
        </w:rPr>
        <w:t>_____________________________________</w:t>
      </w:r>
      <w:bookmarkStart w:id="0" w:name="_GoBack"/>
      <w:bookmarkEnd w:id="0"/>
      <w:r w:rsidR="0074119E" w:rsidRPr="003142CE">
        <w:rPr>
          <w:rFonts w:ascii="Arial" w:hAnsi="Arial" w:cs="Arial"/>
          <w:color w:val="000000" w:themeColor="text1"/>
        </w:rPr>
        <w:t>_______</w:t>
      </w:r>
    </w:p>
    <w:p w14:paraId="182240B5" w14:textId="76AA56BA" w:rsidR="0074119E" w:rsidRPr="003142C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3142C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142CE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Pr="0074119E" w:rsidRDefault="0074119E" w:rsidP="00D557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color w:val="000000" w:themeColor="text1"/>
        </w:rPr>
        <w:t>Norlan Dowel</w:t>
      </w:r>
      <w:r w:rsidR="00123E96">
        <w:rPr>
          <w:rFonts w:ascii="Arial" w:hAnsi="Arial" w:cs="Arial"/>
          <w:color w:val="000000" w:themeColor="text1"/>
        </w:rPr>
        <w:t>l___</w:t>
      </w:r>
      <w:r w:rsidRPr="003142CE">
        <w:rPr>
          <w:rFonts w:ascii="Arial" w:hAnsi="Arial" w:cs="Arial"/>
          <w:color w:val="000000" w:themeColor="text1"/>
        </w:rPr>
        <w:t>__________________________________________________________</w:t>
      </w:r>
    </w:p>
    <w:sectPr w:rsidR="00D62549" w:rsidRPr="0074119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7C41" w14:textId="77777777" w:rsidR="007F3DDB" w:rsidRDefault="007F3DDB" w:rsidP="009B2FF3">
      <w:r>
        <w:separator/>
      </w:r>
    </w:p>
  </w:endnote>
  <w:endnote w:type="continuationSeparator" w:id="0">
    <w:p w14:paraId="374DE926" w14:textId="77777777" w:rsidR="007F3DDB" w:rsidRDefault="007F3DDB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970A" w14:textId="77777777" w:rsidR="007F3DDB" w:rsidRDefault="007F3DDB" w:rsidP="009B2FF3">
      <w:r>
        <w:separator/>
      </w:r>
    </w:p>
  </w:footnote>
  <w:footnote w:type="continuationSeparator" w:id="0">
    <w:p w14:paraId="7311606C" w14:textId="77777777" w:rsidR="007F3DDB" w:rsidRDefault="007F3DDB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7F3DDB" w:rsidRPr="00850D37" w:rsidRDefault="007F3DDB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7F3DDB" w:rsidRPr="00850D37" w:rsidRDefault="007F3DDB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7F3DDB" w:rsidRPr="00850D37" w:rsidRDefault="007F3DDB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7F3DDB" w:rsidRDefault="007F3DDB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7F3DDB" w:rsidRPr="004D4553" w:rsidRDefault="007F3DDB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5837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A010C"/>
    <w:rsid w:val="001A154C"/>
    <w:rsid w:val="001A5CE7"/>
    <w:rsid w:val="001A61DC"/>
    <w:rsid w:val="001D69A2"/>
    <w:rsid w:val="001E19A9"/>
    <w:rsid w:val="00200A99"/>
    <w:rsid w:val="0020649A"/>
    <w:rsid w:val="00214C96"/>
    <w:rsid w:val="002314BF"/>
    <w:rsid w:val="0023321B"/>
    <w:rsid w:val="002371D4"/>
    <w:rsid w:val="002429F7"/>
    <w:rsid w:val="00242D2B"/>
    <w:rsid w:val="00242F6E"/>
    <w:rsid w:val="002650B6"/>
    <w:rsid w:val="002729D5"/>
    <w:rsid w:val="002835AE"/>
    <w:rsid w:val="0029438B"/>
    <w:rsid w:val="002977D9"/>
    <w:rsid w:val="002B60D9"/>
    <w:rsid w:val="002C08CF"/>
    <w:rsid w:val="002D1EB6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3413D"/>
    <w:rsid w:val="00346B8B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416AB6"/>
    <w:rsid w:val="00433248"/>
    <w:rsid w:val="004334EC"/>
    <w:rsid w:val="00433EA6"/>
    <w:rsid w:val="00437A63"/>
    <w:rsid w:val="0044044F"/>
    <w:rsid w:val="0044231B"/>
    <w:rsid w:val="00444B7B"/>
    <w:rsid w:val="004473C5"/>
    <w:rsid w:val="00451554"/>
    <w:rsid w:val="00452C81"/>
    <w:rsid w:val="0045468F"/>
    <w:rsid w:val="004602DC"/>
    <w:rsid w:val="00463DB6"/>
    <w:rsid w:val="00467547"/>
    <w:rsid w:val="004751BC"/>
    <w:rsid w:val="004808C9"/>
    <w:rsid w:val="00482A14"/>
    <w:rsid w:val="0048499B"/>
    <w:rsid w:val="00484A09"/>
    <w:rsid w:val="00486C56"/>
    <w:rsid w:val="00491FBB"/>
    <w:rsid w:val="00496199"/>
    <w:rsid w:val="004A76F5"/>
    <w:rsid w:val="004B451F"/>
    <w:rsid w:val="004C3074"/>
    <w:rsid w:val="004E168A"/>
    <w:rsid w:val="004E3792"/>
    <w:rsid w:val="004F5E06"/>
    <w:rsid w:val="004F6BC6"/>
    <w:rsid w:val="00507B9E"/>
    <w:rsid w:val="00510FB6"/>
    <w:rsid w:val="00517575"/>
    <w:rsid w:val="00517F6D"/>
    <w:rsid w:val="00526827"/>
    <w:rsid w:val="005376C5"/>
    <w:rsid w:val="005431FA"/>
    <w:rsid w:val="00555795"/>
    <w:rsid w:val="005816AF"/>
    <w:rsid w:val="00581E7B"/>
    <w:rsid w:val="005A0362"/>
    <w:rsid w:val="005A7B68"/>
    <w:rsid w:val="005B146E"/>
    <w:rsid w:val="005C2277"/>
    <w:rsid w:val="005C3167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7FCE"/>
    <w:rsid w:val="00641D56"/>
    <w:rsid w:val="006448B4"/>
    <w:rsid w:val="0065162C"/>
    <w:rsid w:val="00662D61"/>
    <w:rsid w:val="00670954"/>
    <w:rsid w:val="006733E5"/>
    <w:rsid w:val="0068125B"/>
    <w:rsid w:val="006A0636"/>
    <w:rsid w:val="006A68DD"/>
    <w:rsid w:val="006B1FEB"/>
    <w:rsid w:val="006B48A2"/>
    <w:rsid w:val="006B5137"/>
    <w:rsid w:val="006C7CE4"/>
    <w:rsid w:val="006D1931"/>
    <w:rsid w:val="006F369D"/>
    <w:rsid w:val="00710E60"/>
    <w:rsid w:val="00717253"/>
    <w:rsid w:val="0072548C"/>
    <w:rsid w:val="00726B97"/>
    <w:rsid w:val="00726CAA"/>
    <w:rsid w:val="007270B0"/>
    <w:rsid w:val="0073233E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B2761"/>
    <w:rsid w:val="007C1AE0"/>
    <w:rsid w:val="007D6FB0"/>
    <w:rsid w:val="007F3DDB"/>
    <w:rsid w:val="007F6AE8"/>
    <w:rsid w:val="00800B7D"/>
    <w:rsid w:val="00801273"/>
    <w:rsid w:val="00824D22"/>
    <w:rsid w:val="00826A6D"/>
    <w:rsid w:val="00826EA5"/>
    <w:rsid w:val="00833A08"/>
    <w:rsid w:val="008511A6"/>
    <w:rsid w:val="008514CA"/>
    <w:rsid w:val="00870CB8"/>
    <w:rsid w:val="00874121"/>
    <w:rsid w:val="008744C5"/>
    <w:rsid w:val="00892563"/>
    <w:rsid w:val="008A2BC2"/>
    <w:rsid w:val="008B1842"/>
    <w:rsid w:val="008B6DF4"/>
    <w:rsid w:val="008B781A"/>
    <w:rsid w:val="008C09F3"/>
    <w:rsid w:val="008C0B55"/>
    <w:rsid w:val="008C6C98"/>
    <w:rsid w:val="008C7CE5"/>
    <w:rsid w:val="008D2719"/>
    <w:rsid w:val="008E0356"/>
    <w:rsid w:val="008E5FB6"/>
    <w:rsid w:val="008E60F8"/>
    <w:rsid w:val="008F7937"/>
    <w:rsid w:val="009035E0"/>
    <w:rsid w:val="00915BCA"/>
    <w:rsid w:val="00917655"/>
    <w:rsid w:val="00917CB4"/>
    <w:rsid w:val="0092704A"/>
    <w:rsid w:val="00934523"/>
    <w:rsid w:val="00934BBD"/>
    <w:rsid w:val="00937402"/>
    <w:rsid w:val="0095085D"/>
    <w:rsid w:val="00955A6A"/>
    <w:rsid w:val="00965388"/>
    <w:rsid w:val="00971970"/>
    <w:rsid w:val="00983FB7"/>
    <w:rsid w:val="009872B3"/>
    <w:rsid w:val="00994BE2"/>
    <w:rsid w:val="009A04EC"/>
    <w:rsid w:val="009A2FCE"/>
    <w:rsid w:val="009B2FF3"/>
    <w:rsid w:val="009C11D0"/>
    <w:rsid w:val="009C3C21"/>
    <w:rsid w:val="009C3F00"/>
    <w:rsid w:val="009D5347"/>
    <w:rsid w:val="00A078F5"/>
    <w:rsid w:val="00A07A72"/>
    <w:rsid w:val="00A30E99"/>
    <w:rsid w:val="00A319E2"/>
    <w:rsid w:val="00A447F0"/>
    <w:rsid w:val="00A44B93"/>
    <w:rsid w:val="00A459EE"/>
    <w:rsid w:val="00A5513B"/>
    <w:rsid w:val="00A61222"/>
    <w:rsid w:val="00A640B7"/>
    <w:rsid w:val="00A705BC"/>
    <w:rsid w:val="00A73394"/>
    <w:rsid w:val="00A73D97"/>
    <w:rsid w:val="00A7444C"/>
    <w:rsid w:val="00A953D2"/>
    <w:rsid w:val="00AA031C"/>
    <w:rsid w:val="00AA0DE7"/>
    <w:rsid w:val="00AA28BF"/>
    <w:rsid w:val="00AB114F"/>
    <w:rsid w:val="00AB3D1D"/>
    <w:rsid w:val="00AC3E42"/>
    <w:rsid w:val="00AC54E1"/>
    <w:rsid w:val="00AC5E9A"/>
    <w:rsid w:val="00AC6915"/>
    <w:rsid w:val="00AD61F4"/>
    <w:rsid w:val="00AD7586"/>
    <w:rsid w:val="00AE610B"/>
    <w:rsid w:val="00AE7082"/>
    <w:rsid w:val="00AF02F5"/>
    <w:rsid w:val="00AF6CC9"/>
    <w:rsid w:val="00B01F28"/>
    <w:rsid w:val="00B0376D"/>
    <w:rsid w:val="00B04D39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568"/>
    <w:rsid w:val="00C50C8E"/>
    <w:rsid w:val="00C60B24"/>
    <w:rsid w:val="00C639F2"/>
    <w:rsid w:val="00C73A05"/>
    <w:rsid w:val="00C76301"/>
    <w:rsid w:val="00C9259D"/>
    <w:rsid w:val="00C940A3"/>
    <w:rsid w:val="00CB2A1D"/>
    <w:rsid w:val="00CB60DB"/>
    <w:rsid w:val="00CC5954"/>
    <w:rsid w:val="00CD314C"/>
    <w:rsid w:val="00CE4684"/>
    <w:rsid w:val="00CE5FFD"/>
    <w:rsid w:val="00CF40C9"/>
    <w:rsid w:val="00D244F1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84784"/>
    <w:rsid w:val="00D92523"/>
    <w:rsid w:val="00DB56CA"/>
    <w:rsid w:val="00DC13C8"/>
    <w:rsid w:val="00DC493A"/>
    <w:rsid w:val="00DD55CA"/>
    <w:rsid w:val="00DD5BD2"/>
    <w:rsid w:val="00DD5D50"/>
    <w:rsid w:val="00DD61E8"/>
    <w:rsid w:val="00DF2F4D"/>
    <w:rsid w:val="00DF74DC"/>
    <w:rsid w:val="00E05B3A"/>
    <w:rsid w:val="00E10F45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71B08"/>
    <w:rsid w:val="00E936E8"/>
    <w:rsid w:val="00E95BDD"/>
    <w:rsid w:val="00E9693E"/>
    <w:rsid w:val="00EA458D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59F3"/>
    <w:rsid w:val="00F16387"/>
    <w:rsid w:val="00F47D75"/>
    <w:rsid w:val="00F75E39"/>
    <w:rsid w:val="00F848BA"/>
    <w:rsid w:val="00F85D87"/>
    <w:rsid w:val="00F87D0F"/>
    <w:rsid w:val="00F94BBE"/>
    <w:rsid w:val="00FB2580"/>
    <w:rsid w:val="00FB74C5"/>
    <w:rsid w:val="00FD0A3D"/>
    <w:rsid w:val="00FE3B67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096E-2842-40DB-B0DD-0085AF70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19</cp:revision>
  <cp:lastPrinted>2017-01-13T17:10:00Z</cp:lastPrinted>
  <dcterms:created xsi:type="dcterms:W3CDTF">2014-08-15T21:22:00Z</dcterms:created>
  <dcterms:modified xsi:type="dcterms:W3CDTF">2017-01-13T17:10:00Z</dcterms:modified>
</cp:coreProperties>
</file>