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E" w:rsidRPr="00D60198" w:rsidRDefault="00F8148E" w:rsidP="00822AD8">
      <w:pPr>
        <w:jc w:val="both"/>
        <w:rPr>
          <w:rFonts w:ascii="Arial" w:hAnsi="Arial" w:cs="Arial"/>
          <w:b/>
          <w:bCs/>
          <w:szCs w:val="24"/>
        </w:rPr>
      </w:pPr>
      <w:r w:rsidRPr="00822AD8">
        <w:rPr>
          <w:rFonts w:ascii="Arial" w:hAnsi="Arial" w:cs="Arial"/>
          <w:b/>
          <w:szCs w:val="24"/>
        </w:rPr>
        <w:t xml:space="preserve">ATA DA 1ª SESSÃO </w:t>
      </w:r>
      <w:r w:rsidR="00A4518A">
        <w:rPr>
          <w:rFonts w:ascii="Arial" w:hAnsi="Arial" w:cs="Arial"/>
          <w:b/>
          <w:szCs w:val="24"/>
        </w:rPr>
        <w:t>EXTRA</w:t>
      </w:r>
      <w:r w:rsidRPr="00822AD8">
        <w:rPr>
          <w:rFonts w:ascii="Arial" w:hAnsi="Arial" w:cs="Arial"/>
          <w:b/>
          <w:szCs w:val="24"/>
        </w:rPr>
        <w:t xml:space="preserve">ORDINÁRIA EXERCÍCIO 2015 DA COMISSÃO DE EXERCÍCIO PROFISSIONAL DO CONSELHO DE ARQUITETURA E URBANISMO DE </w:t>
      </w:r>
      <w:r w:rsidRPr="00030C01">
        <w:rPr>
          <w:rFonts w:ascii="Arial" w:hAnsi="Arial" w:cs="Arial"/>
          <w:b/>
          <w:szCs w:val="24"/>
        </w:rPr>
        <w:t>ALAGOAS – CAU/AL</w:t>
      </w:r>
      <w:r w:rsidRPr="00030C01">
        <w:rPr>
          <w:rFonts w:ascii="Arial" w:hAnsi="Arial" w:cs="Arial"/>
          <w:szCs w:val="24"/>
        </w:rPr>
        <w:t xml:space="preserve">. Às </w:t>
      </w:r>
      <w:r w:rsidR="00030C01" w:rsidRPr="00030C01">
        <w:rPr>
          <w:rFonts w:ascii="Arial" w:hAnsi="Arial" w:cs="Arial"/>
          <w:szCs w:val="24"/>
        </w:rPr>
        <w:t>18</w:t>
      </w:r>
      <w:r w:rsidRPr="00030C01">
        <w:rPr>
          <w:rFonts w:ascii="Arial" w:hAnsi="Arial" w:cs="Arial"/>
          <w:szCs w:val="24"/>
        </w:rPr>
        <w:t xml:space="preserve"> horas e </w:t>
      </w:r>
      <w:r w:rsidR="00030C01" w:rsidRPr="00030C01">
        <w:rPr>
          <w:rFonts w:ascii="Arial" w:hAnsi="Arial" w:cs="Arial"/>
          <w:szCs w:val="24"/>
        </w:rPr>
        <w:t>30</w:t>
      </w:r>
      <w:r w:rsidR="00083ECA" w:rsidRPr="00030C01">
        <w:rPr>
          <w:rFonts w:ascii="Arial" w:hAnsi="Arial" w:cs="Arial"/>
          <w:szCs w:val="24"/>
        </w:rPr>
        <w:t xml:space="preserve"> minuto</w:t>
      </w:r>
      <w:r w:rsidR="00030C01" w:rsidRPr="00030C01">
        <w:rPr>
          <w:rFonts w:ascii="Arial" w:hAnsi="Arial" w:cs="Arial"/>
          <w:szCs w:val="24"/>
        </w:rPr>
        <w:t>s</w:t>
      </w:r>
      <w:r w:rsidRPr="00030C01">
        <w:rPr>
          <w:rFonts w:ascii="Arial" w:hAnsi="Arial" w:cs="Arial"/>
          <w:szCs w:val="24"/>
        </w:rPr>
        <w:t xml:space="preserve"> do dia </w:t>
      </w:r>
      <w:r w:rsidR="00030C01" w:rsidRPr="00030C01">
        <w:rPr>
          <w:rFonts w:ascii="Arial" w:hAnsi="Arial" w:cs="Arial"/>
          <w:szCs w:val="24"/>
        </w:rPr>
        <w:t>0</w:t>
      </w:r>
      <w:r w:rsidRPr="00030C01">
        <w:rPr>
          <w:rFonts w:ascii="Arial" w:hAnsi="Arial" w:cs="Arial"/>
          <w:szCs w:val="24"/>
        </w:rPr>
        <w:t xml:space="preserve">8 (oito) do mês de </w:t>
      </w:r>
      <w:r w:rsidR="0028351B" w:rsidRPr="00030C01">
        <w:rPr>
          <w:rFonts w:ascii="Arial" w:hAnsi="Arial" w:cs="Arial"/>
          <w:szCs w:val="24"/>
        </w:rPr>
        <w:t xml:space="preserve">outubro </w:t>
      </w:r>
      <w:r w:rsidRPr="00030C01">
        <w:rPr>
          <w:rFonts w:ascii="Arial" w:hAnsi="Arial" w:cs="Arial"/>
          <w:szCs w:val="24"/>
        </w:rPr>
        <w:t>do</w:t>
      </w:r>
      <w:r w:rsidRPr="0028351B">
        <w:rPr>
          <w:rFonts w:ascii="Arial" w:hAnsi="Arial" w:cs="Arial"/>
          <w:szCs w:val="24"/>
        </w:rPr>
        <w:t xml:space="preserve"> ano de dois mil e quinze</w:t>
      </w:r>
      <w:r w:rsidRPr="00822AD8">
        <w:rPr>
          <w:rFonts w:ascii="Arial" w:hAnsi="Arial" w:cs="Arial"/>
          <w:szCs w:val="24"/>
        </w:rPr>
        <w:t xml:space="preserve">, na sede do CAU/AL, situada no Edif. Harmony Trade Center, Sala 519, Jatiúca, nesta cidade de Maceió, Estado de Alagoas, reuniram-se os membros da </w:t>
      </w:r>
      <w:r w:rsidRPr="00822AD8">
        <w:rPr>
          <w:rFonts w:ascii="Arial" w:hAnsi="Arial" w:cs="Arial"/>
          <w:b/>
          <w:szCs w:val="24"/>
        </w:rPr>
        <w:t>Comissão de Exercício Profissional – CEP</w:t>
      </w:r>
      <w:r w:rsidRPr="00822AD8">
        <w:rPr>
          <w:rFonts w:ascii="Arial" w:hAnsi="Arial" w:cs="Arial"/>
          <w:szCs w:val="24"/>
        </w:rPr>
        <w:t>: Nise de Araújo Sarmento (coordenadora)</w:t>
      </w:r>
      <w:r w:rsidR="00083ECA" w:rsidRPr="00822AD8">
        <w:rPr>
          <w:rFonts w:ascii="Arial" w:hAnsi="Arial" w:cs="Arial"/>
          <w:szCs w:val="24"/>
        </w:rPr>
        <w:t xml:space="preserve"> e</w:t>
      </w:r>
      <w:r w:rsidRPr="00822AD8">
        <w:rPr>
          <w:rFonts w:ascii="Arial" w:hAnsi="Arial" w:cs="Arial"/>
          <w:szCs w:val="24"/>
        </w:rPr>
        <w:t xml:space="preserve"> Vivaldo Ferreira Chagas Júnior (Coordenador Adjunto). Na condição de participante os funcionários </w:t>
      </w:r>
      <w:proofErr w:type="spellStart"/>
      <w:r w:rsidR="00A4518A" w:rsidRPr="00B01E02">
        <w:rPr>
          <w:rFonts w:ascii="Arial" w:hAnsi="Arial" w:cs="Arial"/>
          <w:color w:val="000000" w:themeColor="text1"/>
        </w:rPr>
        <w:t>Norlan</w:t>
      </w:r>
      <w:proofErr w:type="spellEnd"/>
      <w:r w:rsidR="00A4518A" w:rsidRPr="00B01E02">
        <w:rPr>
          <w:rFonts w:ascii="Arial" w:hAnsi="Arial" w:cs="Arial"/>
          <w:color w:val="000000" w:themeColor="text1"/>
        </w:rPr>
        <w:t xml:space="preserve"> </w:t>
      </w:r>
      <w:proofErr w:type="spellStart"/>
      <w:r w:rsidR="00A4518A" w:rsidRPr="00B01E02">
        <w:rPr>
          <w:rFonts w:ascii="Arial" w:hAnsi="Arial" w:cs="Arial"/>
          <w:color w:val="000000" w:themeColor="text1"/>
        </w:rPr>
        <w:t>Dowell</w:t>
      </w:r>
      <w:proofErr w:type="spellEnd"/>
      <w:r w:rsidR="00A4518A" w:rsidRPr="00B01E02">
        <w:rPr>
          <w:rFonts w:ascii="Arial" w:hAnsi="Arial" w:cs="Arial"/>
          <w:color w:val="000000" w:themeColor="text1"/>
        </w:rPr>
        <w:t xml:space="preserve"> – Diretor Geral, Pedro Dantas – Analista de Fiscalização</w:t>
      </w:r>
      <w:r w:rsidR="00A4518A">
        <w:rPr>
          <w:rFonts w:ascii="Arial" w:hAnsi="Arial" w:cs="Arial"/>
          <w:color w:val="000000" w:themeColor="text1"/>
        </w:rPr>
        <w:t xml:space="preserve">, </w:t>
      </w:r>
      <w:r w:rsidR="00E97EA7">
        <w:rPr>
          <w:rFonts w:ascii="Arial" w:hAnsi="Arial" w:cs="Arial"/>
          <w:color w:val="000000" w:themeColor="text1"/>
        </w:rPr>
        <w:t>Karine Farias</w:t>
      </w:r>
      <w:r w:rsidR="00A4518A" w:rsidRPr="00B01E02">
        <w:rPr>
          <w:rFonts w:ascii="Arial" w:hAnsi="Arial" w:cs="Arial"/>
          <w:color w:val="000000" w:themeColor="text1"/>
        </w:rPr>
        <w:t xml:space="preserve"> – Assessora Jurídica</w:t>
      </w:r>
      <w:r w:rsidR="00A4518A">
        <w:rPr>
          <w:rFonts w:ascii="Arial" w:hAnsi="Arial" w:cs="Arial"/>
          <w:color w:val="000000" w:themeColor="text1"/>
        </w:rPr>
        <w:t xml:space="preserve"> e </w:t>
      </w:r>
      <w:r w:rsidR="00A4518A" w:rsidRPr="00B01E02">
        <w:rPr>
          <w:rFonts w:ascii="Arial" w:hAnsi="Arial" w:cs="Arial"/>
          <w:color w:val="000000" w:themeColor="text1"/>
        </w:rPr>
        <w:t>Thyago Aron – Gerente Técnico</w:t>
      </w:r>
      <w:r w:rsidRPr="00822AD8">
        <w:rPr>
          <w:rFonts w:ascii="Arial" w:hAnsi="Arial" w:cs="Arial"/>
          <w:szCs w:val="24"/>
        </w:rPr>
        <w:t xml:space="preserve">.  </w:t>
      </w:r>
      <w:r w:rsidRPr="00822AD8">
        <w:rPr>
          <w:rFonts w:ascii="Arial" w:hAnsi="Arial" w:cs="Arial"/>
          <w:bCs/>
          <w:szCs w:val="24"/>
          <w:u w:val="single"/>
        </w:rPr>
        <w:t>PAUTA:</w:t>
      </w:r>
      <w:r w:rsidRPr="00822AD8">
        <w:rPr>
          <w:rFonts w:ascii="Arial" w:hAnsi="Arial" w:cs="Arial"/>
          <w:bCs/>
          <w:szCs w:val="24"/>
        </w:rPr>
        <w:t xml:space="preserve"> </w:t>
      </w:r>
      <w:r w:rsidRPr="00822AD8">
        <w:rPr>
          <w:rFonts w:ascii="Arial" w:hAnsi="Arial" w:cs="Arial"/>
          <w:b/>
          <w:szCs w:val="24"/>
        </w:rPr>
        <w:t>I</w:t>
      </w:r>
      <w:r w:rsidRPr="00822AD8">
        <w:rPr>
          <w:rFonts w:ascii="Arial" w:hAnsi="Arial" w:cs="Arial"/>
          <w:szCs w:val="24"/>
        </w:rPr>
        <w:t xml:space="preserve"> - </w:t>
      </w:r>
      <w:r w:rsidR="00A4518A">
        <w:rPr>
          <w:rFonts w:ascii="Arial" w:hAnsi="Arial" w:cs="Arial"/>
          <w:szCs w:val="24"/>
        </w:rPr>
        <w:t>Definição do calendário da Caravana CAU 2015</w:t>
      </w:r>
      <w:r w:rsidRPr="00822AD8">
        <w:rPr>
          <w:rFonts w:ascii="Arial" w:hAnsi="Arial" w:cs="Arial"/>
          <w:szCs w:val="24"/>
        </w:rPr>
        <w:t>;</w:t>
      </w:r>
      <w:r w:rsidRPr="00822AD8">
        <w:rPr>
          <w:rFonts w:ascii="Arial" w:hAnsi="Arial" w:cs="Arial"/>
          <w:szCs w:val="24"/>
          <w:lang w:eastAsia="pt-BR"/>
        </w:rPr>
        <w:t xml:space="preserve"> </w:t>
      </w:r>
      <w:r w:rsidRPr="00822AD8">
        <w:rPr>
          <w:rFonts w:ascii="Arial" w:hAnsi="Arial" w:cs="Arial"/>
          <w:b/>
          <w:szCs w:val="24"/>
          <w:lang w:eastAsia="pt-BR"/>
        </w:rPr>
        <w:t xml:space="preserve">II </w:t>
      </w:r>
      <w:r w:rsidRPr="00822AD8">
        <w:rPr>
          <w:rFonts w:ascii="Arial" w:hAnsi="Arial" w:cs="Arial"/>
          <w:szCs w:val="24"/>
          <w:lang w:eastAsia="pt-BR"/>
        </w:rPr>
        <w:t>-</w:t>
      </w:r>
      <w:r w:rsidR="00E51475" w:rsidRPr="00822AD8">
        <w:rPr>
          <w:rFonts w:ascii="Arial" w:hAnsi="Arial" w:cs="Arial"/>
          <w:b/>
          <w:szCs w:val="24"/>
          <w:lang w:eastAsia="pt-BR"/>
        </w:rPr>
        <w:t xml:space="preserve"> </w:t>
      </w:r>
      <w:r w:rsidR="00A4518A">
        <w:rPr>
          <w:rFonts w:ascii="Arial" w:hAnsi="Arial" w:cs="Arial"/>
        </w:rPr>
        <w:t xml:space="preserve">Apreciação sobre parecer jurídico do processo 131B acerca da D.E. </w:t>
      </w:r>
      <w:proofErr w:type="gramStart"/>
      <w:r w:rsidR="00A4518A">
        <w:rPr>
          <w:rFonts w:ascii="Arial" w:hAnsi="Arial" w:cs="Arial"/>
        </w:rPr>
        <w:t>do</w:t>
      </w:r>
      <w:proofErr w:type="gramEnd"/>
      <w:r w:rsidR="00A4518A">
        <w:rPr>
          <w:rFonts w:ascii="Arial" w:hAnsi="Arial" w:cs="Arial"/>
        </w:rPr>
        <w:t xml:space="preserve"> Fiscal</w:t>
      </w:r>
      <w:r w:rsidRPr="00822AD8">
        <w:rPr>
          <w:rFonts w:ascii="Arial" w:hAnsi="Arial" w:cs="Arial"/>
        </w:rPr>
        <w:t>;</w:t>
      </w:r>
      <w:r w:rsidRPr="00822AD8">
        <w:rPr>
          <w:rFonts w:ascii="Arial" w:hAnsi="Arial" w:cs="Arial"/>
          <w:kern w:val="0"/>
          <w:szCs w:val="24"/>
          <w:lang w:eastAsia="pt-BR"/>
        </w:rPr>
        <w:t xml:space="preserve"> </w:t>
      </w:r>
      <w:r w:rsidRPr="00822AD8">
        <w:rPr>
          <w:rFonts w:ascii="Arial" w:hAnsi="Arial" w:cs="Arial"/>
          <w:b/>
          <w:bCs/>
          <w:szCs w:val="24"/>
        </w:rPr>
        <w:t>III</w:t>
      </w:r>
      <w:r w:rsidRPr="00822AD8">
        <w:rPr>
          <w:rFonts w:ascii="Arial" w:hAnsi="Arial" w:cs="Arial"/>
          <w:bCs/>
          <w:szCs w:val="24"/>
        </w:rPr>
        <w:t xml:space="preserve"> - </w:t>
      </w:r>
      <w:r w:rsidR="00A4518A">
        <w:rPr>
          <w:rFonts w:ascii="Arial" w:hAnsi="Arial" w:cs="Arial"/>
        </w:rPr>
        <w:t>Apreciação das ações a serem tomadas sobre profissional com débito de anuidade participando da CASA COR Alagoas 2015</w:t>
      </w:r>
      <w:r w:rsidRPr="00822AD8">
        <w:rPr>
          <w:rFonts w:ascii="Arial" w:hAnsi="Arial" w:cs="Arial"/>
        </w:rPr>
        <w:t xml:space="preserve">; </w:t>
      </w:r>
      <w:r w:rsidRPr="00822AD8">
        <w:rPr>
          <w:rFonts w:ascii="Arial" w:hAnsi="Arial" w:cs="Arial"/>
          <w:b/>
        </w:rPr>
        <w:t xml:space="preserve">IV </w:t>
      </w:r>
      <w:r w:rsidRPr="00822AD8">
        <w:rPr>
          <w:rFonts w:ascii="Arial" w:hAnsi="Arial" w:cs="Arial"/>
        </w:rPr>
        <w:t xml:space="preserve">– </w:t>
      </w:r>
      <w:r w:rsidR="00A4518A">
        <w:rPr>
          <w:rFonts w:ascii="Arial" w:hAnsi="Arial" w:cs="Arial"/>
        </w:rPr>
        <w:t>Informativo sobre defesas apresentadas em fase de notificação no período</w:t>
      </w:r>
      <w:r w:rsidR="0058640C" w:rsidRPr="00822AD8">
        <w:rPr>
          <w:rFonts w:ascii="Arial" w:hAnsi="Arial" w:cs="Arial"/>
        </w:rPr>
        <w:t xml:space="preserve">. </w:t>
      </w:r>
      <w:r w:rsidR="0058640C" w:rsidRPr="00822AD8">
        <w:rPr>
          <w:rFonts w:ascii="Arial" w:hAnsi="Arial" w:cs="Arial"/>
          <w:bCs/>
          <w:szCs w:val="24"/>
        </w:rPr>
        <w:t xml:space="preserve">A Coordenadora Nise Sarmento, verificando a existência de quórum, </w:t>
      </w:r>
      <w:r w:rsidR="00E36D57" w:rsidRPr="00822AD8">
        <w:rPr>
          <w:rFonts w:ascii="Arial" w:hAnsi="Arial" w:cs="Arial"/>
          <w:bCs/>
          <w:szCs w:val="24"/>
        </w:rPr>
        <w:t>iniciou</w:t>
      </w:r>
      <w:r w:rsidR="0058640C" w:rsidRPr="00822AD8">
        <w:rPr>
          <w:rFonts w:ascii="Arial" w:hAnsi="Arial" w:cs="Arial"/>
          <w:bCs/>
          <w:szCs w:val="24"/>
        </w:rPr>
        <w:t xml:space="preserve"> a reunião às </w:t>
      </w:r>
      <w:r w:rsidR="001D6D1D" w:rsidRPr="00A859BE">
        <w:rPr>
          <w:rFonts w:ascii="Arial" w:hAnsi="Arial" w:cs="Arial"/>
          <w:bCs/>
          <w:szCs w:val="24"/>
        </w:rPr>
        <w:t>18</w:t>
      </w:r>
      <w:r w:rsidR="0058640C" w:rsidRPr="00A859BE">
        <w:rPr>
          <w:rFonts w:ascii="Arial" w:hAnsi="Arial" w:cs="Arial"/>
          <w:bCs/>
          <w:szCs w:val="24"/>
        </w:rPr>
        <w:t>h</w:t>
      </w:r>
      <w:r w:rsidR="00305470" w:rsidRPr="00A859BE">
        <w:rPr>
          <w:rFonts w:ascii="Arial" w:hAnsi="Arial" w:cs="Arial"/>
          <w:bCs/>
          <w:szCs w:val="24"/>
        </w:rPr>
        <w:t>30min</w:t>
      </w:r>
      <w:r w:rsidR="0058640C" w:rsidRPr="00A859BE">
        <w:rPr>
          <w:rFonts w:ascii="Arial" w:hAnsi="Arial" w:cs="Arial"/>
          <w:bCs/>
          <w:szCs w:val="24"/>
        </w:rPr>
        <w:t xml:space="preserve"> exte</w:t>
      </w:r>
      <w:r w:rsidR="00854D0A" w:rsidRPr="00A859BE">
        <w:rPr>
          <w:rFonts w:ascii="Arial" w:hAnsi="Arial" w:cs="Arial"/>
          <w:bCs/>
          <w:szCs w:val="24"/>
        </w:rPr>
        <w:t>rnando</w:t>
      </w:r>
      <w:r w:rsidR="0058640C" w:rsidRPr="00A859BE">
        <w:rPr>
          <w:rFonts w:ascii="Arial" w:hAnsi="Arial" w:cs="Arial"/>
          <w:bCs/>
          <w:szCs w:val="24"/>
        </w:rPr>
        <w:t xml:space="preserve"> seu agradecimento a todos</w:t>
      </w:r>
      <w:r w:rsidR="00854D0A" w:rsidRPr="00A859BE">
        <w:rPr>
          <w:rFonts w:ascii="Arial" w:hAnsi="Arial" w:cs="Arial"/>
          <w:bCs/>
          <w:szCs w:val="24"/>
        </w:rPr>
        <w:t>, e leu o ponto de PAUTA I para que fosse discutido. Ainda com a palavra, a Coordenadora solicitou que ao invés de serem agendad</w:t>
      </w:r>
      <w:r w:rsidR="0076733C" w:rsidRPr="00A859BE">
        <w:rPr>
          <w:rFonts w:ascii="Arial" w:hAnsi="Arial" w:cs="Arial"/>
          <w:bCs/>
          <w:szCs w:val="24"/>
        </w:rPr>
        <w:t>a</w:t>
      </w:r>
      <w:r w:rsidR="00854D0A" w:rsidRPr="00A859BE">
        <w:rPr>
          <w:rFonts w:ascii="Arial" w:hAnsi="Arial" w:cs="Arial"/>
          <w:bCs/>
          <w:szCs w:val="24"/>
        </w:rPr>
        <w:t xml:space="preserve">s naquele momento as datas dos eventos, o Gerente Técnico Thyago Aron e o Analista de Fiscalização </w:t>
      </w:r>
      <w:r w:rsidR="0076733C" w:rsidRPr="00A859BE">
        <w:rPr>
          <w:rFonts w:ascii="Arial" w:hAnsi="Arial" w:cs="Arial"/>
          <w:bCs/>
          <w:szCs w:val="24"/>
        </w:rPr>
        <w:t xml:space="preserve">Pedro Dantas </w:t>
      </w:r>
      <w:r w:rsidR="00854D0A" w:rsidRPr="00A859BE">
        <w:rPr>
          <w:rFonts w:ascii="Arial" w:hAnsi="Arial" w:cs="Arial"/>
          <w:bCs/>
          <w:szCs w:val="24"/>
        </w:rPr>
        <w:t xml:space="preserve">poderiam marcar as reuniões com os gestores </w:t>
      </w:r>
      <w:r w:rsidR="0076733C" w:rsidRPr="00A859BE">
        <w:rPr>
          <w:rFonts w:ascii="Arial" w:hAnsi="Arial" w:cs="Arial"/>
          <w:bCs/>
          <w:szCs w:val="24"/>
        </w:rPr>
        <w:t xml:space="preserve">e designou o Conselheiro Vivaldo para representar a CEP nestas datas. A Coordenadora sugeriu que fossem convidados os demais Conselheiros, para que os disponíveis pudessem aumentar a representatividade do CAU junto </w:t>
      </w:r>
      <w:r w:rsidR="0052172A" w:rsidRPr="00A859BE">
        <w:rPr>
          <w:rFonts w:ascii="Arial" w:hAnsi="Arial" w:cs="Arial"/>
          <w:bCs/>
          <w:szCs w:val="24"/>
        </w:rPr>
        <w:t>à</w:t>
      </w:r>
      <w:r w:rsidR="0076733C" w:rsidRPr="00A859BE">
        <w:rPr>
          <w:rFonts w:ascii="Arial" w:hAnsi="Arial" w:cs="Arial"/>
          <w:bCs/>
          <w:szCs w:val="24"/>
        </w:rPr>
        <w:t>s prefeituras. Com a finalização deste ponto, a coordenadora, dando início ao ponto</w:t>
      </w:r>
      <w:r w:rsidR="00854D0A" w:rsidRPr="00A859BE">
        <w:rPr>
          <w:rFonts w:ascii="Arial" w:hAnsi="Arial" w:cs="Arial"/>
          <w:bCs/>
          <w:szCs w:val="24"/>
        </w:rPr>
        <w:t xml:space="preserve"> de </w:t>
      </w:r>
      <w:r w:rsidR="00854D0A" w:rsidRPr="00A859BE">
        <w:rPr>
          <w:rFonts w:ascii="Arial" w:hAnsi="Arial" w:cs="Arial"/>
          <w:bCs/>
          <w:caps/>
          <w:szCs w:val="24"/>
        </w:rPr>
        <w:t>pauta</w:t>
      </w:r>
      <w:r w:rsidR="00854D0A" w:rsidRPr="00A859BE">
        <w:rPr>
          <w:rFonts w:ascii="Arial" w:hAnsi="Arial" w:cs="Arial"/>
          <w:bCs/>
          <w:szCs w:val="24"/>
        </w:rPr>
        <w:t xml:space="preserve"> II, </w:t>
      </w:r>
      <w:r w:rsidR="004E5201" w:rsidRPr="00A859BE">
        <w:rPr>
          <w:rFonts w:ascii="Arial" w:hAnsi="Arial" w:cs="Arial"/>
          <w:bCs/>
          <w:szCs w:val="24"/>
        </w:rPr>
        <w:t>solicitou que o fiscal</w:t>
      </w:r>
      <w:r w:rsidR="004E5201">
        <w:rPr>
          <w:rFonts w:ascii="Arial" w:hAnsi="Arial" w:cs="Arial"/>
          <w:bCs/>
          <w:szCs w:val="24"/>
        </w:rPr>
        <w:t xml:space="preserve"> Pedro</w:t>
      </w:r>
      <w:r w:rsidR="00E97EA7">
        <w:rPr>
          <w:rFonts w:ascii="Arial" w:hAnsi="Arial" w:cs="Arial"/>
          <w:bCs/>
          <w:szCs w:val="24"/>
        </w:rPr>
        <w:t xml:space="preserve"> </w:t>
      </w:r>
      <w:r w:rsidR="00E36D57" w:rsidRPr="00822AD8">
        <w:rPr>
          <w:rFonts w:ascii="Arial" w:hAnsi="Arial" w:cs="Arial"/>
          <w:bCs/>
          <w:szCs w:val="24"/>
        </w:rPr>
        <w:t>explicasse</w:t>
      </w:r>
      <w:r w:rsidR="009B0284" w:rsidRPr="00822AD8">
        <w:rPr>
          <w:rFonts w:ascii="Arial" w:hAnsi="Arial" w:cs="Arial"/>
          <w:bCs/>
          <w:szCs w:val="24"/>
        </w:rPr>
        <w:t xml:space="preserve"> </w:t>
      </w:r>
      <w:r w:rsidR="004E5201">
        <w:rPr>
          <w:rFonts w:ascii="Arial" w:hAnsi="Arial" w:cs="Arial"/>
          <w:bCs/>
          <w:szCs w:val="24"/>
        </w:rPr>
        <w:t>o</w:t>
      </w:r>
      <w:r w:rsidR="00305470" w:rsidRPr="00822AD8">
        <w:rPr>
          <w:rFonts w:ascii="Arial" w:hAnsi="Arial" w:cs="Arial"/>
          <w:bCs/>
          <w:szCs w:val="24"/>
        </w:rPr>
        <w:t xml:space="preserve"> parecer </w:t>
      </w:r>
      <w:r w:rsidR="0076733C">
        <w:rPr>
          <w:rFonts w:ascii="Arial" w:hAnsi="Arial" w:cs="Arial"/>
          <w:bCs/>
          <w:szCs w:val="24"/>
        </w:rPr>
        <w:t>jurídico do</w:t>
      </w:r>
      <w:r w:rsidR="009B0284" w:rsidRPr="00822AD8">
        <w:rPr>
          <w:rFonts w:ascii="Arial" w:hAnsi="Arial" w:cs="Arial"/>
          <w:bCs/>
          <w:szCs w:val="24"/>
        </w:rPr>
        <w:t xml:space="preserve"> </w:t>
      </w:r>
      <w:r w:rsidR="004E5201">
        <w:rPr>
          <w:rFonts w:ascii="Arial" w:hAnsi="Arial" w:cs="Arial"/>
          <w:bCs/>
          <w:szCs w:val="24"/>
        </w:rPr>
        <w:t xml:space="preserve">processo 131-B, sobre questionamento de dedicação </w:t>
      </w:r>
      <w:r w:rsidR="00007C3D">
        <w:rPr>
          <w:rFonts w:ascii="Arial" w:hAnsi="Arial" w:cs="Arial"/>
          <w:bCs/>
          <w:szCs w:val="24"/>
        </w:rPr>
        <w:t>do cargo de analista de fiscalização. Seguindo o solicitado, o analista iniciou sua explanação sobre o questionamento e concluiu lendo a resposta do setor jurídico através de parecer fundamentado favorável ao pleito. Diante do exposto, a Coordenadora passou a palavra para o Conselheiro Vivaldo Chagas para dar seu voto acerca da questão. Vivaldo Chagas, ao expor seu voto favorável, salientou que não existindo previsão legal e no edital desta restrição, inexiste qualquer proibição que só poderia ser determinada através de lei ordinária, como explicitado no parecer.</w:t>
      </w:r>
      <w:r w:rsidR="0076733C">
        <w:rPr>
          <w:rFonts w:ascii="Arial" w:hAnsi="Arial" w:cs="Arial"/>
          <w:bCs/>
          <w:szCs w:val="24"/>
        </w:rPr>
        <w:t xml:space="preserve"> Finalizando o ponto, a Coordenadora sugeriu que o processo fosse encaminhado à CED e à CAF, para que as mesmas </w:t>
      </w:r>
      <w:r w:rsidR="006747C1">
        <w:rPr>
          <w:rFonts w:ascii="Arial" w:hAnsi="Arial" w:cs="Arial"/>
          <w:bCs/>
          <w:szCs w:val="24"/>
        </w:rPr>
        <w:t xml:space="preserve">deliberassem sobre a possibilidade do exercício profissional do analista de fiscalização. Iniciado o ponto de </w:t>
      </w:r>
      <w:r w:rsidR="006747C1" w:rsidRPr="006747C1">
        <w:rPr>
          <w:rFonts w:ascii="Arial" w:hAnsi="Arial" w:cs="Arial"/>
          <w:b/>
          <w:bCs/>
          <w:szCs w:val="24"/>
        </w:rPr>
        <w:t>PAUTA III</w:t>
      </w:r>
      <w:r w:rsidR="006747C1">
        <w:rPr>
          <w:rFonts w:ascii="Arial" w:hAnsi="Arial" w:cs="Arial"/>
          <w:bCs/>
          <w:szCs w:val="24"/>
        </w:rPr>
        <w:t xml:space="preserve">, a Coordenadora passou a palavra ao Gerente Técnico Thyago Aron para que apresentasse o relatório sobre a profissional </w:t>
      </w:r>
      <w:r w:rsidR="00D35481" w:rsidRPr="00D35481">
        <w:rPr>
          <w:rFonts w:ascii="Arial" w:hAnsi="Arial" w:cs="Arial"/>
          <w:bCs/>
          <w:szCs w:val="24"/>
          <w:highlight w:val="black"/>
        </w:rPr>
        <w:t>XXXXXXXX</w:t>
      </w:r>
      <w:r w:rsidR="006747C1">
        <w:rPr>
          <w:rFonts w:ascii="Arial" w:hAnsi="Arial" w:cs="Arial"/>
          <w:bCs/>
          <w:szCs w:val="24"/>
        </w:rPr>
        <w:t xml:space="preserve"> Com a palavra, o Gerente Técnico fez a leitura do relatório, explicando que a profissional fez várias negociações dos débitos de anuidade, porém, as negociações só foram realizadas para emitir RRTs para participação </w:t>
      </w:r>
      <w:proofErr w:type="gramStart"/>
      <w:r w:rsidR="006747C1">
        <w:rPr>
          <w:rFonts w:ascii="Arial" w:hAnsi="Arial" w:cs="Arial"/>
          <w:bCs/>
          <w:szCs w:val="24"/>
        </w:rPr>
        <w:t>das CASA</w:t>
      </w:r>
      <w:proofErr w:type="gramEnd"/>
      <w:r w:rsidR="006747C1">
        <w:rPr>
          <w:rFonts w:ascii="Arial" w:hAnsi="Arial" w:cs="Arial"/>
          <w:bCs/>
          <w:szCs w:val="24"/>
        </w:rPr>
        <w:t xml:space="preserve"> COR ALAGOAS 2014 e 2015, e após ter ciência do julgamento à revelia do processo 10000006413 por débito nos exercícios correntes. Afirmou</w:t>
      </w:r>
      <w:proofErr w:type="gramStart"/>
      <w:r w:rsidR="006747C1">
        <w:rPr>
          <w:rFonts w:ascii="Arial" w:hAnsi="Arial" w:cs="Arial"/>
          <w:bCs/>
          <w:szCs w:val="24"/>
        </w:rPr>
        <w:t xml:space="preserve"> porém</w:t>
      </w:r>
      <w:proofErr w:type="gramEnd"/>
      <w:r w:rsidR="006747C1">
        <w:rPr>
          <w:rFonts w:ascii="Arial" w:hAnsi="Arial" w:cs="Arial"/>
          <w:bCs/>
          <w:szCs w:val="24"/>
        </w:rPr>
        <w:t xml:space="preserve">, que a profissional não concretizou a quitação de nenhuma anuidade e o fato ocorrido poderia configurar uma burla ao sistema virtual do CAU. Ciente da situação, a Coordenadora Nise Sarmento decidiu que fosse gerada uma nova notificação contra a profissional e </w:t>
      </w:r>
      <w:r w:rsidR="0052172A">
        <w:rPr>
          <w:rFonts w:ascii="Arial" w:hAnsi="Arial" w:cs="Arial"/>
          <w:bCs/>
          <w:szCs w:val="24"/>
        </w:rPr>
        <w:t>pelo encaminhamento</w:t>
      </w:r>
      <w:r w:rsidR="00F93D47">
        <w:rPr>
          <w:rFonts w:ascii="Arial" w:hAnsi="Arial" w:cs="Arial"/>
          <w:bCs/>
          <w:szCs w:val="24"/>
        </w:rPr>
        <w:t xml:space="preserve"> do relatório à CED</w:t>
      </w:r>
      <w:r w:rsidR="0052172A">
        <w:rPr>
          <w:rFonts w:ascii="Arial" w:hAnsi="Arial" w:cs="Arial"/>
          <w:bCs/>
          <w:szCs w:val="24"/>
        </w:rPr>
        <w:t xml:space="preserve"> através de memorando dirigido à Presidente </w:t>
      </w:r>
      <w:r w:rsidR="00BA23A2">
        <w:rPr>
          <w:rFonts w:ascii="Arial" w:hAnsi="Arial" w:cs="Arial"/>
          <w:bCs/>
          <w:szCs w:val="24"/>
        </w:rPr>
        <w:t xml:space="preserve">Tânia Gusmão. Finalizando </w:t>
      </w:r>
      <w:r w:rsidR="001A037D">
        <w:rPr>
          <w:rFonts w:ascii="Arial" w:hAnsi="Arial" w:cs="Arial"/>
          <w:bCs/>
          <w:szCs w:val="24"/>
        </w:rPr>
        <w:t>este</w:t>
      </w:r>
      <w:r w:rsidR="00BA23A2">
        <w:rPr>
          <w:rFonts w:ascii="Arial" w:hAnsi="Arial" w:cs="Arial"/>
          <w:bCs/>
          <w:szCs w:val="24"/>
        </w:rPr>
        <w:t xml:space="preserve"> ponto, a Coordenadora</w:t>
      </w:r>
      <w:r w:rsidR="001A037D">
        <w:rPr>
          <w:rFonts w:ascii="Arial" w:hAnsi="Arial" w:cs="Arial"/>
          <w:bCs/>
          <w:szCs w:val="24"/>
        </w:rPr>
        <w:t xml:space="preserve"> </w:t>
      </w:r>
      <w:r w:rsidR="001A037D" w:rsidRPr="00D60198">
        <w:rPr>
          <w:rFonts w:ascii="Arial" w:hAnsi="Arial" w:cs="Arial"/>
          <w:bCs/>
          <w:szCs w:val="24"/>
        </w:rPr>
        <w:t xml:space="preserve">abriu o último ponto da reunião, o ponto de </w:t>
      </w:r>
      <w:r w:rsidR="001A037D" w:rsidRPr="00D60198">
        <w:rPr>
          <w:rFonts w:ascii="Arial" w:hAnsi="Arial" w:cs="Arial"/>
          <w:b/>
          <w:bCs/>
          <w:szCs w:val="24"/>
        </w:rPr>
        <w:t>PAUTA IV</w:t>
      </w:r>
      <w:r w:rsidR="001A037D" w:rsidRPr="00D60198">
        <w:rPr>
          <w:rFonts w:ascii="Arial" w:hAnsi="Arial" w:cs="Arial"/>
          <w:bCs/>
          <w:szCs w:val="24"/>
        </w:rPr>
        <w:t xml:space="preserve">, solicitando que o Analista Pedro desse início ao informativo das decisões tomadas pela fiscalização diante das defesas apresentadas em fase de notificação preventiva. Ao iniciar, Pedro Dantas </w:t>
      </w:r>
      <w:r w:rsidR="001A037D" w:rsidRPr="00D60198">
        <w:rPr>
          <w:rFonts w:ascii="Arial" w:hAnsi="Arial" w:cs="Arial"/>
          <w:bCs/>
          <w:szCs w:val="24"/>
        </w:rPr>
        <w:lastRenderedPageBreak/>
        <w:t xml:space="preserve">informou que </w:t>
      </w:r>
      <w:r w:rsidR="005841E2" w:rsidRPr="00030C01">
        <w:rPr>
          <w:rFonts w:ascii="Arial" w:hAnsi="Arial" w:cs="Arial"/>
          <w:bCs/>
          <w:szCs w:val="24"/>
        </w:rPr>
        <w:t>conforme</w:t>
      </w:r>
      <w:r w:rsidR="00826ED9" w:rsidRPr="00030C01">
        <w:rPr>
          <w:rFonts w:ascii="Arial" w:hAnsi="Arial" w:cs="Arial"/>
          <w:bCs/>
          <w:szCs w:val="24"/>
        </w:rPr>
        <w:t xml:space="preserve"> entendimento do CAU/BR, por não est</w:t>
      </w:r>
      <w:r w:rsidR="008B443D" w:rsidRPr="00030C01">
        <w:rPr>
          <w:rFonts w:ascii="Arial" w:hAnsi="Arial" w:cs="Arial"/>
          <w:bCs/>
          <w:szCs w:val="24"/>
        </w:rPr>
        <w:t>ar</w:t>
      </w:r>
      <w:r w:rsidR="00826ED9" w:rsidRPr="00030C01">
        <w:rPr>
          <w:rFonts w:ascii="Arial" w:hAnsi="Arial" w:cs="Arial"/>
          <w:bCs/>
          <w:szCs w:val="24"/>
        </w:rPr>
        <w:t xml:space="preserve"> de</w:t>
      </w:r>
      <w:r w:rsidR="008B443D" w:rsidRPr="00030C01">
        <w:rPr>
          <w:rFonts w:ascii="Arial" w:hAnsi="Arial" w:cs="Arial"/>
          <w:bCs/>
          <w:szCs w:val="24"/>
        </w:rPr>
        <w:t xml:space="preserve">finido na Resolução 22 do CAU/BR, o arquivamento dos processos regularizados em fase de notificação será realizado pelo agente de fiscalização. Foram </w:t>
      </w:r>
      <w:r w:rsidR="00826ED9" w:rsidRPr="00030C01">
        <w:rPr>
          <w:rFonts w:ascii="Arial" w:hAnsi="Arial" w:cs="Arial"/>
          <w:bCs/>
          <w:szCs w:val="24"/>
        </w:rPr>
        <w:t>apresentad</w:t>
      </w:r>
      <w:r w:rsidR="008B443D" w:rsidRPr="00030C01">
        <w:rPr>
          <w:rFonts w:ascii="Arial" w:hAnsi="Arial" w:cs="Arial"/>
          <w:bCs/>
          <w:szCs w:val="24"/>
        </w:rPr>
        <w:t>a</w:t>
      </w:r>
      <w:r w:rsidR="00826ED9" w:rsidRPr="00030C01">
        <w:rPr>
          <w:rFonts w:ascii="Arial" w:hAnsi="Arial" w:cs="Arial"/>
          <w:bCs/>
          <w:szCs w:val="24"/>
        </w:rPr>
        <w:t xml:space="preserve">s </w:t>
      </w:r>
      <w:r w:rsidR="008B443D" w:rsidRPr="00030C01">
        <w:rPr>
          <w:rFonts w:ascii="Arial" w:hAnsi="Arial" w:cs="Arial"/>
          <w:bCs/>
          <w:szCs w:val="24"/>
        </w:rPr>
        <w:t xml:space="preserve">no período </w:t>
      </w:r>
      <w:r w:rsidR="00826ED9" w:rsidRPr="00030C01">
        <w:rPr>
          <w:rFonts w:ascii="Arial" w:hAnsi="Arial" w:cs="Arial"/>
          <w:bCs/>
          <w:szCs w:val="24"/>
        </w:rPr>
        <w:t>as seguintes defesas:</w:t>
      </w:r>
      <w:r w:rsidR="001A037D" w:rsidRPr="00030C01">
        <w:rPr>
          <w:rFonts w:ascii="Arial" w:hAnsi="Arial" w:cs="Arial"/>
          <w:bCs/>
          <w:szCs w:val="24"/>
        </w:rPr>
        <w:t xml:space="preserve"> pelo </w:t>
      </w:r>
      <w:r w:rsidR="001A037D" w:rsidRPr="00D60198">
        <w:rPr>
          <w:rFonts w:ascii="Arial" w:hAnsi="Arial" w:cs="Arial"/>
          <w:bCs/>
          <w:szCs w:val="24"/>
        </w:rPr>
        <w:t xml:space="preserve">estudante </w:t>
      </w:r>
      <w:r w:rsidR="00D35481" w:rsidRPr="00D35481">
        <w:rPr>
          <w:rFonts w:ascii="Arial" w:hAnsi="Arial" w:cs="Arial"/>
          <w:bCs/>
          <w:szCs w:val="24"/>
          <w:highlight w:val="black"/>
        </w:rPr>
        <w:t>XXXXXX</w:t>
      </w:r>
      <w:r w:rsidR="001A037D" w:rsidRPr="00D60198">
        <w:rPr>
          <w:rFonts w:ascii="Arial" w:hAnsi="Arial" w:cs="Arial"/>
          <w:bCs/>
          <w:szCs w:val="24"/>
        </w:rPr>
        <w:t xml:space="preserve"> acerca da notificação </w:t>
      </w:r>
      <w:r w:rsidR="00D60198" w:rsidRPr="00D60198">
        <w:rPr>
          <w:rFonts w:ascii="Arial" w:hAnsi="Arial" w:cs="Arial"/>
          <w:bCs/>
          <w:szCs w:val="24"/>
        </w:rPr>
        <w:t xml:space="preserve">1000022735/21015 por exercício ilegal da profissão foi acatada ao serem atendidas as exigências feitas pela fiscalização, das quais, incluíam-se a retirada de qualquer informação nas mídias sociais que subtendessem ou explicitassem que o mesmo fosse arquiteto, além de apresentar os </w:t>
      </w:r>
      <w:r w:rsidR="00D60198" w:rsidRPr="008B443D">
        <w:rPr>
          <w:rFonts w:ascii="Arial" w:hAnsi="Arial" w:cs="Arial"/>
          <w:bCs/>
          <w:szCs w:val="24"/>
        </w:rPr>
        <w:t xml:space="preserve">responsáveis técnicos </w:t>
      </w:r>
      <w:r w:rsidR="00D60198" w:rsidRPr="00030C01">
        <w:rPr>
          <w:rFonts w:ascii="Arial" w:hAnsi="Arial" w:cs="Arial"/>
          <w:bCs/>
          <w:szCs w:val="24"/>
        </w:rPr>
        <w:t>pelas intervenções publicadas</w:t>
      </w:r>
      <w:r w:rsidR="00826ED9" w:rsidRPr="00030C01">
        <w:rPr>
          <w:rFonts w:ascii="Arial" w:hAnsi="Arial" w:cs="Arial"/>
          <w:bCs/>
          <w:szCs w:val="24"/>
        </w:rPr>
        <w:t xml:space="preserve"> e também</w:t>
      </w:r>
      <w:r w:rsidR="008B443D" w:rsidRPr="00030C01">
        <w:rPr>
          <w:rFonts w:ascii="Arial" w:hAnsi="Arial" w:cs="Arial"/>
          <w:bCs/>
          <w:szCs w:val="24"/>
        </w:rPr>
        <w:t xml:space="preserve"> pelo técnico em edificações </w:t>
      </w:r>
      <w:r w:rsidR="00D35481" w:rsidRPr="00D35481">
        <w:rPr>
          <w:rFonts w:ascii="Arial" w:hAnsi="Arial" w:cs="Arial"/>
          <w:bCs/>
          <w:szCs w:val="24"/>
          <w:highlight w:val="black"/>
        </w:rPr>
        <w:t>XXXXXXXX</w:t>
      </w:r>
      <w:r w:rsidR="00826ED9" w:rsidRPr="00030C01">
        <w:rPr>
          <w:rFonts w:ascii="Arial" w:hAnsi="Arial" w:cs="Arial"/>
          <w:bCs/>
          <w:szCs w:val="24"/>
        </w:rPr>
        <w:t xml:space="preserve"> acerca da notificação 1000024419/2015 por exercício ilegal da profissão, que foi informado que fo</w:t>
      </w:r>
      <w:r w:rsidR="00030C01" w:rsidRPr="00030C01">
        <w:rPr>
          <w:rFonts w:ascii="Arial" w:hAnsi="Arial" w:cs="Arial"/>
          <w:bCs/>
          <w:szCs w:val="24"/>
        </w:rPr>
        <w:t>i</w:t>
      </w:r>
      <w:r w:rsidR="00826ED9" w:rsidRPr="00030C01">
        <w:rPr>
          <w:rFonts w:ascii="Arial" w:hAnsi="Arial" w:cs="Arial"/>
          <w:bCs/>
          <w:szCs w:val="24"/>
        </w:rPr>
        <w:t xml:space="preserve"> solicitado o envio de outros documentos que comprovassem o que está sendo alegado em sua defesa, não sendo apresentado</w:t>
      </w:r>
      <w:r w:rsidR="00030C01" w:rsidRPr="00030C01">
        <w:rPr>
          <w:rFonts w:ascii="Arial" w:hAnsi="Arial" w:cs="Arial"/>
          <w:bCs/>
          <w:szCs w:val="24"/>
        </w:rPr>
        <w:t>s</w:t>
      </w:r>
      <w:r w:rsidR="00826ED9" w:rsidRPr="00030C01">
        <w:rPr>
          <w:rFonts w:ascii="Arial" w:hAnsi="Arial" w:cs="Arial"/>
          <w:bCs/>
          <w:szCs w:val="24"/>
        </w:rPr>
        <w:t xml:space="preserve"> </w:t>
      </w:r>
      <w:r w:rsidR="00030C01" w:rsidRPr="00030C01">
        <w:rPr>
          <w:rFonts w:ascii="Arial" w:hAnsi="Arial" w:cs="Arial"/>
          <w:bCs/>
          <w:szCs w:val="24"/>
        </w:rPr>
        <w:t>n</w:t>
      </w:r>
      <w:r w:rsidR="00826ED9" w:rsidRPr="00030C01">
        <w:rPr>
          <w:rFonts w:ascii="Arial" w:hAnsi="Arial" w:cs="Arial"/>
          <w:bCs/>
          <w:szCs w:val="24"/>
        </w:rPr>
        <w:t>o prazo</w:t>
      </w:r>
      <w:r w:rsidR="00030C01" w:rsidRPr="00030C01">
        <w:rPr>
          <w:rFonts w:ascii="Arial" w:hAnsi="Arial" w:cs="Arial"/>
          <w:bCs/>
          <w:szCs w:val="24"/>
        </w:rPr>
        <w:t xml:space="preserve"> 10 dias</w:t>
      </w:r>
      <w:r w:rsidR="00826ED9" w:rsidRPr="00030C01">
        <w:rPr>
          <w:rFonts w:ascii="Arial" w:hAnsi="Arial" w:cs="Arial"/>
          <w:bCs/>
          <w:szCs w:val="24"/>
        </w:rPr>
        <w:t xml:space="preserve">, ficou decidido pelo não acatamento da defesa, </w:t>
      </w:r>
      <w:r w:rsidR="00030C01" w:rsidRPr="00030C01">
        <w:rPr>
          <w:rFonts w:ascii="Arial" w:hAnsi="Arial" w:cs="Arial"/>
          <w:bCs/>
          <w:szCs w:val="24"/>
        </w:rPr>
        <w:t xml:space="preserve">quando </w:t>
      </w:r>
      <w:r w:rsidR="00826ED9" w:rsidRPr="00030C01">
        <w:rPr>
          <w:rFonts w:ascii="Arial" w:hAnsi="Arial" w:cs="Arial"/>
          <w:bCs/>
          <w:szCs w:val="24"/>
        </w:rPr>
        <w:t>deverá ser gerado no auto de infração</w:t>
      </w:r>
      <w:r w:rsidR="00D60198" w:rsidRPr="00030C01">
        <w:rPr>
          <w:rFonts w:ascii="Arial" w:hAnsi="Arial" w:cs="Arial"/>
          <w:bCs/>
          <w:szCs w:val="24"/>
        </w:rPr>
        <w:t xml:space="preserve">. Concluindo o </w:t>
      </w:r>
      <w:r w:rsidR="00D60198" w:rsidRPr="00826ED9">
        <w:rPr>
          <w:rFonts w:ascii="Arial" w:hAnsi="Arial" w:cs="Arial"/>
          <w:bCs/>
          <w:szCs w:val="24"/>
        </w:rPr>
        <w:t>informativo, o fiscal retornou a palavra à coordenadora</w:t>
      </w:r>
      <w:r w:rsidR="00822AD8" w:rsidRPr="00826ED9">
        <w:rPr>
          <w:rFonts w:ascii="Arial" w:hAnsi="Arial" w:cs="Arial"/>
        </w:rPr>
        <w:t xml:space="preserve">. </w:t>
      </w:r>
      <w:r w:rsidRPr="00826ED9">
        <w:rPr>
          <w:rFonts w:ascii="Arial" w:hAnsi="Arial" w:cs="Arial"/>
          <w:bCs/>
          <w:szCs w:val="24"/>
        </w:rPr>
        <w:t>ENCERRAMENTO: A Conselheira Nise Sarmento agradeceu a presença de todos e franqueou a palavra aos demais presentes, como dela ninguém quis fa</w:t>
      </w:r>
      <w:r w:rsidR="00AE1BFA" w:rsidRPr="00826ED9">
        <w:rPr>
          <w:rFonts w:ascii="Arial" w:hAnsi="Arial" w:cs="Arial"/>
          <w:bCs/>
          <w:szCs w:val="24"/>
        </w:rPr>
        <w:t>zer uso, encerrou a</w:t>
      </w:r>
      <w:bookmarkStart w:id="0" w:name="_GoBack"/>
      <w:bookmarkEnd w:id="0"/>
      <w:r w:rsidR="00AE1BFA" w:rsidRPr="00826ED9">
        <w:rPr>
          <w:rFonts w:ascii="Arial" w:hAnsi="Arial" w:cs="Arial"/>
          <w:bCs/>
          <w:szCs w:val="24"/>
        </w:rPr>
        <w:t xml:space="preserve"> sessão às</w:t>
      </w:r>
      <w:r w:rsidR="00AE1BFA" w:rsidRPr="00D60198">
        <w:rPr>
          <w:rFonts w:ascii="Arial" w:hAnsi="Arial" w:cs="Arial"/>
          <w:bCs/>
          <w:szCs w:val="24"/>
        </w:rPr>
        <w:t xml:space="preserve"> 1</w:t>
      </w:r>
      <w:r w:rsidR="001D6D1D" w:rsidRPr="00D60198">
        <w:rPr>
          <w:rFonts w:ascii="Arial" w:hAnsi="Arial" w:cs="Arial"/>
          <w:bCs/>
          <w:szCs w:val="24"/>
        </w:rPr>
        <w:t>9</w:t>
      </w:r>
      <w:r w:rsidR="00AE1BFA" w:rsidRPr="00D60198">
        <w:rPr>
          <w:rFonts w:ascii="Arial" w:hAnsi="Arial" w:cs="Arial"/>
          <w:bCs/>
          <w:szCs w:val="24"/>
        </w:rPr>
        <w:t xml:space="preserve"> horas e </w:t>
      </w:r>
      <w:r w:rsidR="00030C01">
        <w:rPr>
          <w:rFonts w:ascii="Arial" w:hAnsi="Arial" w:cs="Arial"/>
          <w:bCs/>
          <w:szCs w:val="24"/>
        </w:rPr>
        <w:t>40</w:t>
      </w:r>
      <w:r w:rsidRPr="00D60198">
        <w:rPr>
          <w:rFonts w:ascii="Arial" w:hAnsi="Arial" w:cs="Arial"/>
          <w:bCs/>
          <w:szCs w:val="24"/>
        </w:rPr>
        <w:t xml:space="preserve"> minutos. </w:t>
      </w:r>
      <w:r w:rsidRPr="00822AD8">
        <w:rPr>
          <w:rFonts w:ascii="Arial" w:hAnsi="Arial" w:cs="Arial"/>
          <w:bCs/>
          <w:szCs w:val="24"/>
        </w:rPr>
        <w:t xml:space="preserve">E, para constar, eu, </w:t>
      </w:r>
      <w:r w:rsidR="00D51924">
        <w:rPr>
          <w:rFonts w:ascii="Arial" w:hAnsi="Arial" w:cs="Arial"/>
          <w:bCs/>
          <w:szCs w:val="24"/>
        </w:rPr>
        <w:t>Gerente Técnico Thyago Aron Torres Santos</w:t>
      </w:r>
      <w:r w:rsidRPr="00822AD8">
        <w:rPr>
          <w:rFonts w:ascii="Arial" w:hAnsi="Arial" w:cs="Arial"/>
          <w:bCs/>
          <w:szCs w:val="24"/>
        </w:rPr>
        <w:t xml:space="preserve">, secretário </w:t>
      </w:r>
      <w:r w:rsidRPr="005A575C">
        <w:rPr>
          <w:rFonts w:ascii="Arial" w:hAnsi="Arial" w:cs="Arial"/>
          <w:bCs/>
          <w:i/>
          <w:szCs w:val="24"/>
        </w:rPr>
        <w:t>ad hoc</w:t>
      </w:r>
      <w:r w:rsidR="005A575C">
        <w:rPr>
          <w:rFonts w:ascii="Arial" w:hAnsi="Arial" w:cs="Arial"/>
          <w:bCs/>
          <w:szCs w:val="24"/>
        </w:rPr>
        <w:t xml:space="preserve"> deste Conselho, lav</w:t>
      </w:r>
      <w:r w:rsidRPr="00822AD8">
        <w:rPr>
          <w:rFonts w:ascii="Arial" w:hAnsi="Arial" w:cs="Arial"/>
          <w:bCs/>
          <w:szCs w:val="24"/>
        </w:rPr>
        <w:t>rei a presente Ata, que após lida e aprovada, é assinada por mim, e demais presentes a sessão.</w:t>
      </w:r>
    </w:p>
    <w:p w:rsidR="00F8148E" w:rsidRPr="00822AD8" w:rsidRDefault="00F8148E" w:rsidP="00F814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Exercício Profissional:</w:t>
      </w:r>
    </w:p>
    <w:p w:rsidR="00F8148E" w:rsidRPr="00822AD8" w:rsidRDefault="00F8148E" w:rsidP="00F8148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Nise de Araújo Sarmento ___________________________________________________</w:t>
      </w:r>
    </w:p>
    <w:p w:rsidR="00F8148E" w:rsidRPr="00822AD8" w:rsidRDefault="00F8148E" w:rsidP="0028351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Vivaldo Ferreira Chagas Júnior ______________________________________________</w:t>
      </w:r>
    </w:p>
    <w:p w:rsidR="0028351B" w:rsidRPr="00B01E02" w:rsidRDefault="0028351B" w:rsidP="0028351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Diretor Geral:</w:t>
      </w:r>
    </w:p>
    <w:p w:rsidR="0028351B" w:rsidRPr="00B01E02" w:rsidRDefault="0028351B" w:rsidP="0028351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B01E02">
        <w:rPr>
          <w:rFonts w:ascii="Arial" w:hAnsi="Arial" w:cs="Arial"/>
        </w:rPr>
        <w:t>Norlan</w:t>
      </w:r>
      <w:proofErr w:type="spellEnd"/>
      <w:r w:rsidRPr="00B01E02">
        <w:rPr>
          <w:rFonts w:ascii="Arial" w:hAnsi="Arial" w:cs="Arial"/>
        </w:rPr>
        <w:t xml:space="preserve"> </w:t>
      </w:r>
      <w:proofErr w:type="spellStart"/>
      <w:r w:rsidRPr="00B01E02">
        <w:rPr>
          <w:rFonts w:ascii="Arial" w:hAnsi="Arial" w:cs="Arial"/>
        </w:rPr>
        <w:t>Dowell</w:t>
      </w:r>
      <w:proofErr w:type="spellEnd"/>
      <w:r w:rsidRPr="00B01E02">
        <w:rPr>
          <w:rFonts w:ascii="Arial" w:hAnsi="Arial" w:cs="Arial"/>
        </w:rPr>
        <w:t xml:space="preserve"> ____________________________________________________________</w:t>
      </w:r>
    </w:p>
    <w:p w:rsidR="00F8148E" w:rsidRPr="00822AD8" w:rsidRDefault="00D51924" w:rsidP="0028351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Técnico</w:t>
      </w:r>
      <w:r w:rsidR="00F8148E" w:rsidRPr="00822AD8">
        <w:rPr>
          <w:rFonts w:ascii="Arial" w:hAnsi="Arial" w:cs="Arial"/>
          <w:b/>
        </w:rPr>
        <w:t>:</w:t>
      </w:r>
    </w:p>
    <w:p w:rsidR="00F8148E" w:rsidRPr="00822AD8" w:rsidRDefault="00D51924" w:rsidP="0028351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Thyago Aron </w:t>
      </w:r>
      <w:r w:rsidR="00E97EA7">
        <w:rPr>
          <w:rFonts w:ascii="Arial" w:hAnsi="Arial" w:cs="Arial"/>
        </w:rPr>
        <w:t>T</w:t>
      </w:r>
      <w:r>
        <w:rPr>
          <w:rFonts w:ascii="Arial" w:hAnsi="Arial" w:cs="Arial"/>
        </w:rPr>
        <w:t>orres</w:t>
      </w:r>
      <w:r w:rsidR="00E97EA7">
        <w:rPr>
          <w:rFonts w:ascii="Arial" w:hAnsi="Arial" w:cs="Arial"/>
        </w:rPr>
        <w:t xml:space="preserve"> Santos</w:t>
      </w:r>
      <w:r w:rsidR="00F8148E" w:rsidRPr="00822AD8">
        <w:rPr>
          <w:rFonts w:ascii="Arial" w:hAnsi="Arial" w:cs="Arial"/>
        </w:rPr>
        <w:t xml:space="preserve"> _________________________________________________</w:t>
      </w:r>
    </w:p>
    <w:p w:rsidR="00F8148E" w:rsidRPr="00822AD8" w:rsidRDefault="00F8148E" w:rsidP="00F814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Analista de Fiscalização:</w:t>
      </w:r>
    </w:p>
    <w:p w:rsidR="0053408D" w:rsidRDefault="00F8148E" w:rsidP="00822AD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Pedro Diogo Peixoto Dantas _________________________________________________</w:t>
      </w:r>
    </w:p>
    <w:sectPr w:rsidR="0053408D" w:rsidSect="00A4518A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D9" w:rsidRDefault="00826ED9">
      <w:r>
        <w:separator/>
      </w:r>
    </w:p>
  </w:endnote>
  <w:endnote w:type="continuationSeparator" w:id="0">
    <w:p w:rsidR="00826ED9" w:rsidRDefault="0082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D9" w:rsidRDefault="00826ED9">
      <w:r>
        <w:separator/>
      </w:r>
    </w:p>
  </w:footnote>
  <w:footnote w:type="continuationSeparator" w:id="0">
    <w:p w:rsidR="00826ED9" w:rsidRDefault="0082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9" w:rsidRPr="00850D37" w:rsidRDefault="00826ED9" w:rsidP="00A4518A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3EFDF8CA" wp14:editId="303E220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ED9" w:rsidRPr="00850D37" w:rsidRDefault="00826ED9" w:rsidP="00A4518A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826ED9" w:rsidRPr="00850D37" w:rsidRDefault="00826ED9" w:rsidP="00A4518A">
    <w:pPr>
      <w:pStyle w:val="Cabealho"/>
      <w:jc w:val="center"/>
      <w:rPr>
        <w:rFonts w:ascii="Verdana" w:hAnsi="Verdana"/>
        <w:b/>
        <w:sz w:val="20"/>
      </w:rPr>
    </w:pPr>
  </w:p>
  <w:p w:rsidR="00826ED9" w:rsidRDefault="00826ED9" w:rsidP="00A4518A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826ED9" w:rsidRPr="004D4553" w:rsidRDefault="00826ED9" w:rsidP="00A4518A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7D0"/>
    <w:multiLevelType w:val="hybridMultilevel"/>
    <w:tmpl w:val="90C098A0"/>
    <w:lvl w:ilvl="0" w:tplc="04160015">
      <w:start w:val="1"/>
      <w:numFmt w:val="upp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F64C28"/>
    <w:multiLevelType w:val="hybridMultilevel"/>
    <w:tmpl w:val="C3BED11E"/>
    <w:lvl w:ilvl="0" w:tplc="04160015">
      <w:start w:val="1"/>
      <w:numFmt w:val="upp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8D0E64"/>
    <w:multiLevelType w:val="hybridMultilevel"/>
    <w:tmpl w:val="873A2B78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8E"/>
    <w:rsid w:val="00007C3D"/>
    <w:rsid w:val="00030C01"/>
    <w:rsid w:val="00041911"/>
    <w:rsid w:val="00083ECA"/>
    <w:rsid w:val="00096AC0"/>
    <w:rsid w:val="00103C0F"/>
    <w:rsid w:val="001648F5"/>
    <w:rsid w:val="001A037D"/>
    <w:rsid w:val="001A3F94"/>
    <w:rsid w:val="001D6D1D"/>
    <w:rsid w:val="00221043"/>
    <w:rsid w:val="0028351B"/>
    <w:rsid w:val="002B422A"/>
    <w:rsid w:val="002D2B68"/>
    <w:rsid w:val="002F7C27"/>
    <w:rsid w:val="00305470"/>
    <w:rsid w:val="00350BBD"/>
    <w:rsid w:val="003545E0"/>
    <w:rsid w:val="00385D6A"/>
    <w:rsid w:val="0038700A"/>
    <w:rsid w:val="00391B22"/>
    <w:rsid w:val="003B4D75"/>
    <w:rsid w:val="004465BB"/>
    <w:rsid w:val="00463FF7"/>
    <w:rsid w:val="004E5201"/>
    <w:rsid w:val="00506207"/>
    <w:rsid w:val="0052172A"/>
    <w:rsid w:val="0053408D"/>
    <w:rsid w:val="005841E2"/>
    <w:rsid w:val="0058640C"/>
    <w:rsid w:val="005A575C"/>
    <w:rsid w:val="005D5962"/>
    <w:rsid w:val="005E1CE0"/>
    <w:rsid w:val="006747C1"/>
    <w:rsid w:val="006856B9"/>
    <w:rsid w:val="006A6DA8"/>
    <w:rsid w:val="00714C14"/>
    <w:rsid w:val="0075354E"/>
    <w:rsid w:val="007616BF"/>
    <w:rsid w:val="0076733C"/>
    <w:rsid w:val="00822AD8"/>
    <w:rsid w:val="00826ED9"/>
    <w:rsid w:val="00854D0A"/>
    <w:rsid w:val="0086594A"/>
    <w:rsid w:val="00871440"/>
    <w:rsid w:val="008B443D"/>
    <w:rsid w:val="008C09B3"/>
    <w:rsid w:val="008F52B4"/>
    <w:rsid w:val="00923BC0"/>
    <w:rsid w:val="00964DB0"/>
    <w:rsid w:val="00974D1E"/>
    <w:rsid w:val="009A3B46"/>
    <w:rsid w:val="009B0284"/>
    <w:rsid w:val="009C0E75"/>
    <w:rsid w:val="009E3BE5"/>
    <w:rsid w:val="00A4518A"/>
    <w:rsid w:val="00A859BE"/>
    <w:rsid w:val="00AD11F9"/>
    <w:rsid w:val="00AE1BFA"/>
    <w:rsid w:val="00B245F7"/>
    <w:rsid w:val="00B67A86"/>
    <w:rsid w:val="00B94AE4"/>
    <w:rsid w:val="00BA23A2"/>
    <w:rsid w:val="00BA248E"/>
    <w:rsid w:val="00C14B36"/>
    <w:rsid w:val="00C330A3"/>
    <w:rsid w:val="00C40A67"/>
    <w:rsid w:val="00C75083"/>
    <w:rsid w:val="00D35481"/>
    <w:rsid w:val="00D51924"/>
    <w:rsid w:val="00D60198"/>
    <w:rsid w:val="00D946A5"/>
    <w:rsid w:val="00E36D57"/>
    <w:rsid w:val="00E51475"/>
    <w:rsid w:val="00E97EA7"/>
    <w:rsid w:val="00EB5096"/>
    <w:rsid w:val="00ED0A0B"/>
    <w:rsid w:val="00EE03DE"/>
    <w:rsid w:val="00EF0F28"/>
    <w:rsid w:val="00F47CDD"/>
    <w:rsid w:val="00F8148E"/>
    <w:rsid w:val="00F93D47"/>
    <w:rsid w:val="00FB2CF4"/>
    <w:rsid w:val="00FD72B7"/>
    <w:rsid w:val="00FE7D3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1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148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F8148E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48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8148E"/>
  </w:style>
  <w:style w:type="paragraph" w:styleId="PargrafodaLista">
    <w:name w:val="List Paragraph"/>
    <w:basedOn w:val="Normal"/>
    <w:uiPriority w:val="34"/>
    <w:qFormat/>
    <w:rsid w:val="00AD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1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148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F8148E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48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8148E"/>
  </w:style>
  <w:style w:type="paragraph" w:styleId="PargrafodaLista">
    <w:name w:val="List Paragraph"/>
    <w:basedOn w:val="Normal"/>
    <w:uiPriority w:val="34"/>
    <w:qFormat/>
    <w:rsid w:val="00A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CA67-BC6C-4D6D-88FF-C1E98BB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37</cp:revision>
  <dcterms:created xsi:type="dcterms:W3CDTF">2015-03-17T22:01:00Z</dcterms:created>
  <dcterms:modified xsi:type="dcterms:W3CDTF">2017-01-12T20:49:00Z</dcterms:modified>
</cp:coreProperties>
</file>