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C42401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C42401" w:rsidP="003156F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8A2E59" w:rsidRDefault="00C42401" w:rsidP="008A2E59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 w:rsidR="008A2E59">
              <w:rPr>
                <w:rFonts w:ascii="Times New Roman" w:hAnsi="Times New Roman"/>
              </w:rPr>
              <w:t>de</w:t>
            </w:r>
            <w:r w:rsidR="00B56E5E">
              <w:rPr>
                <w:rFonts w:ascii="Times New Roman" w:hAnsi="Times New Roman"/>
              </w:rPr>
              <w:t xml:space="preserve"> </w:t>
            </w:r>
            <w:r w:rsidR="008A2E59">
              <w:rPr>
                <w:rFonts w:ascii="Times New Roman" w:hAnsi="Times New Roman"/>
              </w:rPr>
              <w:t xml:space="preserve">tabela </w:t>
            </w:r>
            <w:proofErr w:type="spellStart"/>
            <w:r w:rsidR="008A2E59">
              <w:rPr>
                <w:rFonts w:ascii="Times New Roman" w:hAnsi="Times New Roman"/>
              </w:rPr>
              <w:t>orientativa</w:t>
            </w:r>
            <w:proofErr w:type="spellEnd"/>
            <w:r w:rsidR="008A2E59">
              <w:rPr>
                <w:rFonts w:ascii="Times New Roman" w:hAnsi="Times New Roman"/>
              </w:rPr>
              <w:t xml:space="preserve"> em substituição a suspensão dos efeitos </w:t>
            </w:r>
          </w:p>
          <w:p w:rsidR="00C42401" w:rsidRPr="002C6094" w:rsidRDefault="008A2E59" w:rsidP="008A2E59">
            <w:pPr>
              <w:ind w:right="-481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da</w:t>
            </w:r>
            <w:proofErr w:type="gramEnd"/>
            <w:r>
              <w:rPr>
                <w:rFonts w:ascii="Times New Roman" w:hAnsi="Times New Roman"/>
              </w:rPr>
              <w:t xml:space="preserve"> deliberação n. 104 CED/2017-CAU/BR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B56E5E">
              <w:rPr>
                <w:rFonts w:ascii="Times New Roman" w:hAnsi="Times New Roman"/>
              </w:rPr>
              <w:t>0074</w:t>
            </w:r>
            <w:r w:rsidR="008A2E59">
              <w:rPr>
                <w:rFonts w:ascii="Times New Roman" w:hAnsi="Times New Roman"/>
              </w:rPr>
              <w:t>-02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Default="0020021B" w:rsidP="002677E4">
      <w:pPr>
        <w:jc w:val="both"/>
        <w:rPr>
          <w:rFonts w:ascii="Times New Roman" w:hAnsi="Times New Roman"/>
          <w:lang w:eastAsia="pt-BR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921909">
        <w:rPr>
          <w:rFonts w:ascii="Times New Roman" w:hAnsi="Times New Roman"/>
          <w:lang w:eastAsia="pt-BR"/>
        </w:rPr>
        <w:t>27</w:t>
      </w:r>
      <w:r w:rsidR="002B0629" w:rsidRPr="002B0629">
        <w:rPr>
          <w:rFonts w:ascii="Times New Roman" w:hAnsi="Times New Roman"/>
          <w:lang w:eastAsia="pt-BR"/>
        </w:rPr>
        <w:t xml:space="preserve"> de </w:t>
      </w:r>
      <w:r w:rsidR="00921909">
        <w:rPr>
          <w:rFonts w:ascii="Times New Roman" w:hAnsi="Times New Roman"/>
          <w:lang w:eastAsia="pt-BR"/>
        </w:rPr>
        <w:t>Setembro</w:t>
      </w:r>
      <w:r w:rsidR="002B0629" w:rsidRPr="002B062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142F9C" w:rsidRDefault="00142F9C" w:rsidP="002677E4">
      <w:pPr>
        <w:jc w:val="both"/>
        <w:rPr>
          <w:rFonts w:ascii="Times New Roman" w:hAnsi="Times New Roman"/>
          <w:lang w:eastAsia="pt-BR"/>
        </w:rPr>
      </w:pPr>
    </w:p>
    <w:p w:rsidR="00142F9C" w:rsidRDefault="00142F9C" w:rsidP="002677E4">
      <w:pPr>
        <w:jc w:val="both"/>
        <w:rPr>
          <w:rFonts w:ascii="Times New Roman" w:hAnsi="Times New Roman"/>
          <w:lang w:eastAsia="pt-BR"/>
        </w:rPr>
      </w:pPr>
      <w:r>
        <w:rPr>
          <w:rFonts w:ascii="Times New Roman" w:hAnsi="Times New Roman"/>
          <w:lang w:eastAsia="pt-BR"/>
        </w:rPr>
        <w:t>Considerando a Deliberação nº 021-2018 CED-CAU/AL;</w:t>
      </w:r>
    </w:p>
    <w:p w:rsidR="00142F9C" w:rsidRDefault="00142F9C" w:rsidP="002677E4">
      <w:pPr>
        <w:jc w:val="both"/>
        <w:rPr>
          <w:rFonts w:ascii="Times New Roman" w:hAnsi="Times New Roman"/>
          <w:lang w:eastAsia="pt-BR"/>
        </w:rPr>
      </w:pPr>
    </w:p>
    <w:p w:rsidR="00142F9C" w:rsidRPr="002677E4" w:rsidRDefault="00142F9C" w:rsidP="002677E4">
      <w:pPr>
        <w:jc w:val="both"/>
        <w:rPr>
          <w:rFonts w:ascii="Times New Roman" w:hAnsi="Times New Roman"/>
          <w:lang w:eastAsia="pt-BR"/>
        </w:rPr>
      </w:pPr>
      <w:r>
        <w:rPr>
          <w:rFonts w:ascii="Times New Roman" w:hAnsi="Times New Roman"/>
          <w:lang w:eastAsia="pt-BR"/>
        </w:rPr>
        <w:t>Considerando a Deliberação nº 104/2017-CED-CAU/BR e seu anexo.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00816849" w:rsidP="00C42401">
      <w:pPr>
        <w:pStyle w:val="Corpodetexto2"/>
      </w:pPr>
      <w:r w:rsidRPr="00816849">
        <w:rPr>
          <w:sz w:val="24"/>
          <w:szCs w:val="24"/>
        </w:rPr>
        <w:t xml:space="preserve">1 – </w:t>
      </w:r>
      <w:r w:rsidR="00C42401" w:rsidRPr="002C6094">
        <w:rPr>
          <w:sz w:val="24"/>
          <w:szCs w:val="24"/>
        </w:rPr>
        <w:t>Aprova</w:t>
      </w:r>
      <w:r w:rsidR="00B56E5E">
        <w:rPr>
          <w:sz w:val="24"/>
          <w:szCs w:val="24"/>
        </w:rPr>
        <w:t xml:space="preserve">r a </w:t>
      </w:r>
      <w:r w:rsidR="00142F9C">
        <w:rPr>
          <w:sz w:val="24"/>
          <w:szCs w:val="24"/>
        </w:rPr>
        <w:t>Tabela anexa a esta deliberação, a respeito das recomendações da CED-CAU/AL sobre o relacionamento entre contratantes, fornecedores e profissionais arquitetos e urbanismo.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142F9C" w:rsidRDefault="00142F9C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B56E5E">
        <w:rPr>
          <w:rFonts w:ascii="Times New Roman" w:hAnsi="Times New Roman"/>
          <w:lang w:eastAsia="pt-BR"/>
        </w:rPr>
        <w:t>01</w:t>
      </w:r>
      <w:r w:rsidR="00921909" w:rsidRPr="002B0629">
        <w:rPr>
          <w:rFonts w:ascii="Times New Roman" w:hAnsi="Times New Roman"/>
          <w:lang w:eastAsia="pt-BR"/>
        </w:rPr>
        <w:t xml:space="preserve"> de </w:t>
      </w:r>
      <w:r w:rsidR="00B56E5E">
        <w:rPr>
          <w:rFonts w:ascii="Times New Roman" w:hAnsi="Times New Roman"/>
          <w:lang w:eastAsia="pt-BR"/>
        </w:rPr>
        <w:t>novembro</w:t>
      </w:r>
      <w:r w:rsidR="00921909" w:rsidRPr="002B0629"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142F9C">
        <w:trPr>
          <w:trHeight w:val="497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S.</w:t>
            </w:r>
            <w:proofErr w:type="gramEnd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B976BD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47C78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47C78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1B6239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Fernando de Sá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3F2D00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3F2D00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2B0629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0629" w:rsidRPr="002677E4" w:rsidRDefault="00AF5144" w:rsidP="003156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B0629" w:rsidRPr="002677E4" w:rsidRDefault="00AF5144" w:rsidP="003156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</w:p>
        </w:tc>
      </w:tr>
      <w:tr w:rsidR="002B0629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2B0629" w:rsidRPr="002677E4" w:rsidRDefault="00AF5144" w:rsidP="001B6239">
            <w:pPr>
              <w:rPr>
                <w:rFonts w:ascii="Times New Roman" w:hAnsi="Times New Roman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Cs/>
                <w:lang w:eastAsia="pt-BR"/>
              </w:rPr>
              <w:t xml:space="preserve">Alexandre </w:t>
            </w:r>
            <w:r w:rsidR="001B6239">
              <w:rPr>
                <w:rFonts w:ascii="Times New Roman" w:hAnsi="Times New Roman"/>
                <w:bCs/>
                <w:lang w:eastAsia="pt-BR"/>
              </w:rPr>
              <w:t xml:space="preserve">Henrique 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B0629" w:rsidRPr="002677E4" w:rsidRDefault="001B6239" w:rsidP="003156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B0629" w:rsidRPr="002677E4" w:rsidRDefault="002B062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B0629" w:rsidRPr="002677E4" w:rsidRDefault="00AF5144" w:rsidP="003156F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2B0629" w:rsidRPr="002677E4" w:rsidRDefault="002B0629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3156F8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Alexandre Sacram</w:t>
            </w:r>
            <w:r w:rsidR="001B6239">
              <w:rPr>
                <w:rFonts w:ascii="Times New Roman" w:hAnsi="Times New Roman"/>
                <w:bCs/>
                <w:lang w:eastAsia="pt-BR"/>
              </w:rPr>
              <w:t>ento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AF5144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E831B4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921909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Margíria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Mercia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C. O.</w:t>
            </w:r>
            <w:r w:rsidRPr="00921909">
              <w:rPr>
                <w:rFonts w:ascii="Times New Roman" w:hAnsi="Times New Roman"/>
                <w:bCs/>
                <w:lang w:eastAsia="pt-BR"/>
              </w:rPr>
              <w:t xml:space="preserve"> França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921909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921909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EE5DFF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0D720B">
            <w:pPr>
              <w:rPr>
                <w:rFonts w:ascii="Times New Roman" w:hAnsi="Times New Roman"/>
              </w:rPr>
            </w:pPr>
          </w:p>
        </w:tc>
      </w:tr>
      <w:tr w:rsidR="000D35C5" w:rsidRPr="002677E4" w:rsidTr="009228AF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0D35C5" w:rsidRPr="002677E4" w:rsidRDefault="000D35C5" w:rsidP="00417A2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3F2D00"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0D35C5" w:rsidRPr="002677E4" w:rsidRDefault="000D35C5" w:rsidP="008637D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D35C5" w:rsidRPr="002677E4" w:rsidRDefault="000D35C5" w:rsidP="00047C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047C78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D35C5" w:rsidRPr="002677E4" w:rsidRDefault="000D35C5" w:rsidP="00047C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047C78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0D35C5" w:rsidRPr="002677E4" w:rsidRDefault="000D35C5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Default="00181B92" w:rsidP="00D11147">
      <w:pPr>
        <w:rPr>
          <w:rFonts w:ascii="Times New Roman" w:hAnsi="Times New Roman"/>
        </w:rPr>
      </w:pPr>
    </w:p>
    <w:p w:rsidR="001F75B6" w:rsidRDefault="001F75B6" w:rsidP="00D11147">
      <w:pPr>
        <w:rPr>
          <w:rFonts w:ascii="Times New Roman" w:hAnsi="Times New Roman"/>
        </w:rPr>
      </w:pPr>
    </w:p>
    <w:p w:rsidR="001F75B6" w:rsidRDefault="001F75B6" w:rsidP="00D11147">
      <w:pPr>
        <w:rPr>
          <w:rFonts w:ascii="Times New Roman" w:hAnsi="Times New Roman"/>
        </w:rPr>
      </w:pPr>
    </w:p>
    <w:p w:rsidR="001F75B6" w:rsidRDefault="001F75B6" w:rsidP="00D11147">
      <w:pPr>
        <w:rPr>
          <w:rFonts w:ascii="Times New Roman" w:hAnsi="Times New Roman"/>
        </w:rPr>
      </w:pPr>
    </w:p>
    <w:p w:rsidR="001F75B6" w:rsidRDefault="001F75B6" w:rsidP="00D11147">
      <w:pPr>
        <w:rPr>
          <w:rFonts w:ascii="Times New Roman" w:hAnsi="Times New Roman"/>
        </w:rPr>
      </w:pPr>
    </w:p>
    <w:p w:rsidR="001F75B6" w:rsidRDefault="001F75B6" w:rsidP="00D11147">
      <w:pPr>
        <w:rPr>
          <w:rFonts w:ascii="Times New Roman" w:hAnsi="Times New Roman"/>
        </w:rPr>
      </w:pPr>
    </w:p>
    <w:p w:rsidR="001F75B6" w:rsidRDefault="008B5EFE" w:rsidP="00D11147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8B5EFE" w:rsidRDefault="008B5EFE" w:rsidP="008B5EFE">
      <w:pPr>
        <w:spacing w:before="169"/>
        <w:ind w:right="628"/>
        <w:jc w:val="center"/>
        <w:rPr>
          <w:rFonts w:ascii="Times New Roman" w:hAnsi="Times New Roman"/>
          <w:b/>
        </w:rPr>
      </w:pPr>
      <w:r w:rsidRPr="00337689">
        <w:rPr>
          <w:rFonts w:ascii="Times New Roman" w:hAnsi="Times New Roman"/>
          <w:b/>
        </w:rPr>
        <w:lastRenderedPageBreak/>
        <w:t>ANEXO I</w:t>
      </w:r>
    </w:p>
    <w:p w:rsidR="008B5EFE" w:rsidRDefault="008B5EFE" w:rsidP="008B5EFE">
      <w:pPr>
        <w:rPr>
          <w:rFonts w:ascii="Times New Roman" w:hAnsi="Times New Roman"/>
          <w:b/>
        </w:rPr>
      </w:pPr>
    </w:p>
    <w:p w:rsidR="008B5EFE" w:rsidRDefault="008B5EFE" w:rsidP="008B5EFE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RECOMENDAÇÕES DA CED-CAU/AL SOBRE O RELACIONAMENTO ENTRE CONTRATANTES, FORNECEDORES E PROFISSIONAIS ARQUITETOS E URBANISMO.</w:t>
      </w:r>
    </w:p>
    <w:p w:rsidR="008B5EFE" w:rsidRDefault="008B5EFE" w:rsidP="008B5EFE">
      <w:pPr>
        <w:rPr>
          <w:rFonts w:ascii="Times New Roman" w:hAnsi="Times New Roman"/>
          <w:b/>
        </w:rPr>
      </w:pPr>
    </w:p>
    <w:p w:rsidR="008B5EFE" w:rsidRDefault="008B5EFE" w:rsidP="008B5EFE">
      <w:pPr>
        <w:rPr>
          <w:rFonts w:ascii="Times New Roman" w:hAnsi="Times New Roman"/>
          <w:b/>
        </w:rPr>
      </w:pPr>
    </w:p>
    <w:tbl>
      <w:tblPr>
        <w:tblStyle w:val="TableNormal"/>
        <w:tblW w:w="0" w:type="auto"/>
        <w:tblInd w:w="23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14"/>
        <w:gridCol w:w="2901"/>
        <w:gridCol w:w="992"/>
        <w:gridCol w:w="1425"/>
        <w:gridCol w:w="3039"/>
      </w:tblGrid>
      <w:tr w:rsidR="008B5EFE" w:rsidRPr="00337689" w:rsidTr="00D2091C">
        <w:trPr>
          <w:trHeight w:val="510"/>
        </w:trPr>
        <w:tc>
          <w:tcPr>
            <w:tcW w:w="414" w:type="dxa"/>
            <w:shd w:val="clear" w:color="auto" w:fill="auto"/>
          </w:tcPr>
          <w:p w:rsidR="008B5EFE" w:rsidRPr="00826987" w:rsidRDefault="008B5EFE" w:rsidP="00D2091C">
            <w:pPr>
              <w:pStyle w:val="TableParagraph"/>
              <w:spacing w:before="4"/>
              <w:rPr>
                <w:rFonts w:ascii="Times New Roman" w:hAnsi="Times New Roman" w:cs="Times New Roman"/>
                <w:b/>
                <w:sz w:val="13"/>
                <w:szCs w:val="13"/>
              </w:rPr>
            </w:pPr>
          </w:p>
          <w:p w:rsidR="008B5EFE" w:rsidRPr="00826987" w:rsidRDefault="008B5EFE" w:rsidP="00D2091C">
            <w:pPr>
              <w:pStyle w:val="TableParagraph"/>
              <w:ind w:left="63" w:right="60"/>
              <w:jc w:val="center"/>
              <w:rPr>
                <w:rFonts w:ascii="Times New Roman" w:hAnsi="Times New Roman" w:cs="Times New Roman"/>
                <w:b/>
                <w:sz w:val="13"/>
                <w:szCs w:val="13"/>
              </w:rPr>
            </w:pPr>
            <w:r w:rsidRPr="00826987">
              <w:rPr>
                <w:rFonts w:ascii="Times New Roman" w:hAnsi="Times New Roman" w:cs="Times New Roman"/>
                <w:b/>
                <w:sz w:val="13"/>
                <w:szCs w:val="13"/>
              </w:rPr>
              <w:t>Item</w:t>
            </w:r>
          </w:p>
        </w:tc>
        <w:tc>
          <w:tcPr>
            <w:tcW w:w="2901" w:type="dxa"/>
            <w:shd w:val="clear" w:color="auto" w:fill="auto"/>
          </w:tcPr>
          <w:p w:rsidR="008B5EFE" w:rsidRPr="00826987" w:rsidRDefault="008B5EFE" w:rsidP="00D2091C">
            <w:pPr>
              <w:pStyle w:val="TableParagraph"/>
              <w:spacing w:before="4"/>
              <w:rPr>
                <w:rFonts w:ascii="Times New Roman" w:hAnsi="Times New Roman" w:cs="Times New Roman"/>
                <w:b/>
                <w:sz w:val="13"/>
                <w:szCs w:val="13"/>
              </w:rPr>
            </w:pPr>
          </w:p>
          <w:p w:rsidR="008B5EFE" w:rsidRPr="00826987" w:rsidRDefault="008B5EFE" w:rsidP="00D2091C">
            <w:pPr>
              <w:pStyle w:val="TableParagraph"/>
              <w:ind w:left="95" w:right="93"/>
              <w:jc w:val="center"/>
              <w:rPr>
                <w:rFonts w:ascii="Times New Roman" w:hAnsi="Times New Roman" w:cs="Times New Roman"/>
                <w:b/>
                <w:sz w:val="13"/>
                <w:szCs w:val="13"/>
              </w:rPr>
            </w:pPr>
            <w:r w:rsidRPr="00826987">
              <w:rPr>
                <w:rFonts w:ascii="Times New Roman" w:hAnsi="Times New Roman" w:cs="Times New Roman"/>
                <w:b/>
                <w:sz w:val="13"/>
                <w:szCs w:val="13"/>
              </w:rPr>
              <w:t>Questões</w:t>
            </w:r>
          </w:p>
        </w:tc>
        <w:tc>
          <w:tcPr>
            <w:tcW w:w="992" w:type="dxa"/>
            <w:shd w:val="clear" w:color="auto" w:fill="auto"/>
          </w:tcPr>
          <w:p w:rsidR="008B5EFE" w:rsidRPr="00826987" w:rsidRDefault="008B5EFE" w:rsidP="00D2091C">
            <w:pPr>
              <w:pStyle w:val="TableParagraph"/>
              <w:spacing w:before="92" w:line="259" w:lineRule="auto"/>
              <w:ind w:left="172" w:right="154" w:hanging="9"/>
              <w:rPr>
                <w:rFonts w:ascii="Times New Roman" w:hAnsi="Times New Roman" w:cs="Times New Roman"/>
                <w:b/>
                <w:sz w:val="13"/>
                <w:szCs w:val="13"/>
              </w:rPr>
            </w:pPr>
            <w:r w:rsidRPr="00826987">
              <w:rPr>
                <w:rFonts w:ascii="Times New Roman" w:hAnsi="Times New Roman" w:cs="Times New Roman"/>
                <w:b/>
                <w:sz w:val="13"/>
                <w:szCs w:val="13"/>
              </w:rPr>
              <w:t>Configura Infração?</w:t>
            </w:r>
          </w:p>
        </w:tc>
        <w:tc>
          <w:tcPr>
            <w:tcW w:w="1425" w:type="dxa"/>
            <w:shd w:val="clear" w:color="auto" w:fill="auto"/>
          </w:tcPr>
          <w:p w:rsidR="008B5EFE" w:rsidRPr="00826987" w:rsidRDefault="008B5EFE" w:rsidP="00D2091C">
            <w:pPr>
              <w:pStyle w:val="TableParagraph"/>
              <w:spacing w:before="2" w:line="170" w:lineRule="atLeast"/>
              <w:ind w:left="300" w:right="301" w:hanging="4"/>
              <w:jc w:val="center"/>
              <w:rPr>
                <w:rFonts w:ascii="Times New Roman" w:hAnsi="Times New Roman" w:cs="Times New Roman"/>
                <w:b/>
                <w:sz w:val="13"/>
                <w:szCs w:val="13"/>
              </w:rPr>
            </w:pPr>
          </w:p>
          <w:p w:rsidR="008B5EFE" w:rsidRPr="00826987" w:rsidRDefault="008B5EFE" w:rsidP="00D2091C">
            <w:pPr>
              <w:pStyle w:val="TableParagraph"/>
              <w:spacing w:before="2" w:line="170" w:lineRule="atLeast"/>
              <w:ind w:left="300" w:right="301" w:hanging="4"/>
              <w:jc w:val="center"/>
              <w:rPr>
                <w:rFonts w:ascii="Times New Roman" w:hAnsi="Times New Roman" w:cs="Times New Roman"/>
                <w:b/>
                <w:sz w:val="13"/>
                <w:szCs w:val="13"/>
              </w:rPr>
            </w:pPr>
            <w:r w:rsidRPr="00826987">
              <w:rPr>
                <w:rFonts w:ascii="Times New Roman" w:hAnsi="Times New Roman" w:cs="Times New Roman"/>
                <w:b/>
                <w:sz w:val="13"/>
                <w:szCs w:val="13"/>
              </w:rPr>
              <w:t>COD/LEI</w:t>
            </w:r>
          </w:p>
        </w:tc>
        <w:tc>
          <w:tcPr>
            <w:tcW w:w="3039" w:type="dxa"/>
            <w:tcBorders>
              <w:right w:val="single" w:sz="8" w:space="0" w:color="000000"/>
            </w:tcBorders>
            <w:shd w:val="clear" w:color="auto" w:fill="auto"/>
          </w:tcPr>
          <w:p w:rsidR="008B5EFE" w:rsidRPr="00826987" w:rsidRDefault="008B5EFE" w:rsidP="00D2091C">
            <w:pPr>
              <w:pStyle w:val="TableParagraph"/>
              <w:spacing w:before="4"/>
              <w:rPr>
                <w:rFonts w:ascii="Times New Roman" w:hAnsi="Times New Roman" w:cs="Times New Roman"/>
                <w:b/>
                <w:sz w:val="13"/>
                <w:szCs w:val="13"/>
              </w:rPr>
            </w:pPr>
          </w:p>
          <w:p w:rsidR="008B5EFE" w:rsidRPr="00826987" w:rsidRDefault="008B5EFE" w:rsidP="00D2091C">
            <w:pPr>
              <w:pStyle w:val="TableParagraph"/>
              <w:ind w:left="27" w:right="23"/>
              <w:jc w:val="center"/>
              <w:rPr>
                <w:rFonts w:ascii="Times New Roman" w:hAnsi="Times New Roman" w:cs="Times New Roman"/>
                <w:b/>
                <w:sz w:val="13"/>
                <w:szCs w:val="13"/>
              </w:rPr>
            </w:pPr>
            <w:r w:rsidRPr="00826987">
              <w:rPr>
                <w:rFonts w:ascii="Times New Roman" w:hAnsi="Times New Roman" w:cs="Times New Roman"/>
                <w:b/>
                <w:sz w:val="13"/>
                <w:szCs w:val="13"/>
              </w:rPr>
              <w:t>Observações</w:t>
            </w:r>
          </w:p>
        </w:tc>
      </w:tr>
      <w:tr w:rsidR="008B5EFE" w:rsidRPr="00337689" w:rsidTr="00D2091C">
        <w:trPr>
          <w:trHeight w:val="1025"/>
        </w:trPr>
        <w:tc>
          <w:tcPr>
            <w:tcW w:w="414" w:type="dxa"/>
          </w:tcPr>
          <w:p w:rsidR="008B5EFE" w:rsidRPr="00826987" w:rsidRDefault="008B5EFE" w:rsidP="00D2091C">
            <w:pPr>
              <w:pStyle w:val="TableParagraph"/>
              <w:spacing w:before="1"/>
              <w:rPr>
                <w:rFonts w:ascii="Times New Roman" w:hAnsi="Times New Roman" w:cs="Times New Roman"/>
                <w:b/>
              </w:rPr>
            </w:pPr>
          </w:p>
          <w:p w:rsidR="008B5EFE" w:rsidRPr="00826987" w:rsidRDefault="008B5EFE" w:rsidP="00D2091C">
            <w:pPr>
              <w:pStyle w:val="TableParagraph"/>
              <w:ind w:left="5"/>
              <w:jc w:val="center"/>
              <w:rPr>
                <w:rFonts w:ascii="Times New Roman" w:hAnsi="Times New Roman" w:cs="Times New Roman"/>
                <w:b/>
              </w:rPr>
            </w:pPr>
            <w:r w:rsidRPr="00826987">
              <w:rPr>
                <w:rFonts w:ascii="Times New Roman" w:hAnsi="Times New Roman" w:cs="Times New Roman"/>
                <w:b/>
                <w:w w:val="101"/>
              </w:rPr>
              <w:t>1</w:t>
            </w:r>
          </w:p>
        </w:tc>
        <w:tc>
          <w:tcPr>
            <w:tcW w:w="2901" w:type="dxa"/>
          </w:tcPr>
          <w:p w:rsidR="008B5EFE" w:rsidRPr="00337689" w:rsidRDefault="008B5EFE" w:rsidP="00D2091C">
            <w:pPr>
              <w:pStyle w:val="TableParagraph"/>
              <w:spacing w:before="7"/>
              <w:rPr>
                <w:rFonts w:ascii="Times New Roman" w:hAnsi="Times New Roman" w:cs="Times New Roman"/>
                <w:sz w:val="15"/>
              </w:rPr>
            </w:pPr>
          </w:p>
          <w:p w:rsidR="008B5EFE" w:rsidRPr="00337689" w:rsidRDefault="008B5EFE" w:rsidP="00D2091C">
            <w:pPr>
              <w:pStyle w:val="TableParagraph"/>
              <w:spacing w:line="259" w:lineRule="auto"/>
              <w:ind w:left="95" w:right="97"/>
              <w:jc w:val="center"/>
              <w:rPr>
                <w:rFonts w:ascii="Times New Roman" w:hAnsi="Times New Roman" w:cs="Times New Roman"/>
                <w:sz w:val="13"/>
              </w:rPr>
            </w:pPr>
            <w:r w:rsidRPr="00D812EB">
              <w:rPr>
                <w:rFonts w:ascii="Times New Roman" w:hAnsi="Times New Roman" w:cs="Times New Roman"/>
                <w:sz w:val="13"/>
              </w:rPr>
              <w:t>Receber comissão (RT) ou benefícios do fornecedor por especificação de produto sem o conhecimento/consentimento do contratante é infração ética?</w:t>
            </w:r>
          </w:p>
        </w:tc>
        <w:tc>
          <w:tcPr>
            <w:tcW w:w="992" w:type="dxa"/>
          </w:tcPr>
          <w:p w:rsidR="008B5EFE" w:rsidRPr="00337689" w:rsidRDefault="008B5EFE" w:rsidP="00D2091C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spacing w:before="75"/>
              <w:ind w:left="297" w:right="295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Sim</w:t>
            </w:r>
          </w:p>
        </w:tc>
        <w:tc>
          <w:tcPr>
            <w:tcW w:w="1425" w:type="dxa"/>
          </w:tcPr>
          <w:p w:rsidR="008B5EFE" w:rsidRPr="00337689" w:rsidRDefault="008B5EFE" w:rsidP="00D2091C">
            <w:pPr>
              <w:pStyle w:val="TableParagraph"/>
              <w:spacing w:before="91" w:line="259" w:lineRule="auto"/>
              <w:ind w:left="53" w:right="59" w:firstLine="4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Art. 18, VI da Lei nº 12.378/10 e itens 3.2.16, 3.2.18 do Cód.</w:t>
            </w:r>
          </w:p>
          <w:p w:rsidR="008B5EFE" w:rsidRPr="00337689" w:rsidRDefault="008B5EFE" w:rsidP="00D2091C">
            <w:pPr>
              <w:pStyle w:val="TableParagraph"/>
              <w:spacing w:before="2"/>
              <w:ind w:left="199" w:right="198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de Ética</w:t>
            </w:r>
          </w:p>
        </w:tc>
        <w:tc>
          <w:tcPr>
            <w:tcW w:w="3039" w:type="dxa"/>
            <w:tcBorders>
              <w:right w:val="single" w:sz="8" w:space="0" w:color="000000"/>
            </w:tcBorders>
          </w:tcPr>
          <w:p w:rsidR="008B5EFE" w:rsidRPr="00337689" w:rsidRDefault="008B5EFE" w:rsidP="00D2091C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spacing w:before="75"/>
              <w:ind w:left="27" w:right="22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Configura locupletação ilítica</w:t>
            </w:r>
          </w:p>
        </w:tc>
      </w:tr>
      <w:tr w:rsidR="008B5EFE" w:rsidRPr="00337689" w:rsidTr="00D2091C">
        <w:trPr>
          <w:trHeight w:val="853"/>
        </w:trPr>
        <w:tc>
          <w:tcPr>
            <w:tcW w:w="414" w:type="dxa"/>
          </w:tcPr>
          <w:p w:rsidR="008B5EFE" w:rsidRPr="00826987" w:rsidRDefault="008B5EFE" w:rsidP="00D2091C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:rsidR="008B5EFE" w:rsidRPr="00826987" w:rsidRDefault="008B5EFE" w:rsidP="00D2091C">
            <w:pPr>
              <w:pStyle w:val="TableParagraph"/>
              <w:spacing w:before="70"/>
              <w:ind w:left="5"/>
              <w:jc w:val="center"/>
              <w:rPr>
                <w:rFonts w:ascii="Times New Roman" w:hAnsi="Times New Roman" w:cs="Times New Roman"/>
                <w:b/>
              </w:rPr>
            </w:pPr>
            <w:r w:rsidRPr="00826987">
              <w:rPr>
                <w:rFonts w:ascii="Times New Roman" w:hAnsi="Times New Roman" w:cs="Times New Roman"/>
                <w:b/>
                <w:w w:val="101"/>
              </w:rPr>
              <w:t>2</w:t>
            </w:r>
          </w:p>
        </w:tc>
        <w:tc>
          <w:tcPr>
            <w:tcW w:w="2901" w:type="dxa"/>
          </w:tcPr>
          <w:p w:rsidR="008B5EFE" w:rsidRPr="00337689" w:rsidRDefault="008B5EFE" w:rsidP="00D2091C">
            <w:pPr>
              <w:pStyle w:val="TableParagraph"/>
              <w:spacing w:before="7"/>
              <w:rPr>
                <w:rFonts w:ascii="Times New Roman" w:hAnsi="Times New Roman" w:cs="Times New Roman"/>
                <w:sz w:val="15"/>
              </w:rPr>
            </w:pPr>
          </w:p>
          <w:p w:rsidR="008B5EFE" w:rsidRPr="00337689" w:rsidRDefault="008B5EFE" w:rsidP="00D2091C">
            <w:pPr>
              <w:pStyle w:val="TableParagraph"/>
              <w:spacing w:line="259" w:lineRule="auto"/>
              <w:ind w:left="95" w:right="97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Receber comissão (RT) ou benefício</w:t>
            </w:r>
            <w:r>
              <w:rPr>
                <w:rFonts w:ascii="Times New Roman" w:hAnsi="Times New Roman" w:cs="Times New Roman"/>
                <w:sz w:val="13"/>
              </w:rPr>
              <w:t>s</w:t>
            </w:r>
            <w:r w:rsidRPr="00337689">
              <w:rPr>
                <w:rFonts w:ascii="Times New Roman" w:hAnsi="Times New Roman" w:cs="Times New Roman"/>
                <w:sz w:val="13"/>
              </w:rPr>
              <w:t xml:space="preserve"> do fornecedor por especificação de produto com o conhecimento/consentimento do contratante é infração ética?</w:t>
            </w:r>
          </w:p>
          <w:p w:rsidR="008B5EFE" w:rsidRPr="00337689" w:rsidRDefault="008B5EFE" w:rsidP="00D2091C">
            <w:pPr>
              <w:pStyle w:val="TableParagraph"/>
              <w:spacing w:line="259" w:lineRule="auto"/>
              <w:ind w:left="95" w:right="97"/>
              <w:jc w:val="center"/>
              <w:rPr>
                <w:rFonts w:ascii="Times New Roman" w:hAnsi="Times New Roman" w:cs="Times New Roman"/>
                <w:sz w:val="13"/>
              </w:rPr>
            </w:pPr>
          </w:p>
        </w:tc>
        <w:tc>
          <w:tcPr>
            <w:tcW w:w="992" w:type="dxa"/>
          </w:tcPr>
          <w:p w:rsidR="008B5EFE" w:rsidRPr="00337689" w:rsidRDefault="008B5EFE" w:rsidP="00D2091C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spacing w:before="75"/>
              <w:ind w:left="297" w:right="295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Sim</w:t>
            </w:r>
          </w:p>
        </w:tc>
        <w:tc>
          <w:tcPr>
            <w:tcW w:w="1425" w:type="dxa"/>
          </w:tcPr>
          <w:p w:rsidR="008B5EFE" w:rsidRPr="00337689" w:rsidRDefault="008B5EFE" w:rsidP="00D2091C">
            <w:pPr>
              <w:pStyle w:val="TableParagraph"/>
              <w:spacing w:before="92" w:line="259" w:lineRule="auto"/>
              <w:ind w:left="79" w:right="82" w:firstLine="1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Art. 18, VI da Lei nº 12.378/10 e itens 3.1.2, 3.2.16 e 3.2.18</w:t>
            </w:r>
          </w:p>
          <w:p w:rsidR="008B5EFE" w:rsidRPr="00337689" w:rsidRDefault="008B5EFE" w:rsidP="00D2091C">
            <w:pPr>
              <w:pStyle w:val="TableParagraph"/>
              <w:spacing w:before="1"/>
              <w:ind w:left="199" w:right="199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do Cód. de Ética</w:t>
            </w:r>
          </w:p>
        </w:tc>
        <w:tc>
          <w:tcPr>
            <w:tcW w:w="3039" w:type="dxa"/>
            <w:tcBorders>
              <w:right w:val="single" w:sz="8" w:space="0" w:color="000000"/>
            </w:tcBorders>
          </w:tcPr>
          <w:p w:rsidR="008B5EFE" w:rsidRPr="00337689" w:rsidRDefault="008B5EFE" w:rsidP="00D2091C">
            <w:pPr>
              <w:pStyle w:val="TableParagraph"/>
              <w:spacing w:before="1" w:line="259" w:lineRule="auto"/>
              <w:ind w:left="39" w:right="37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8B5EFE" w:rsidRPr="00337689" w:rsidRDefault="008B5EFE" w:rsidP="00D2091C">
            <w:pPr>
              <w:pStyle w:val="TableParagraph"/>
              <w:spacing w:before="1" w:line="259" w:lineRule="auto"/>
              <w:ind w:left="39" w:right="37"/>
              <w:jc w:val="center"/>
              <w:rPr>
                <w:rFonts w:ascii="Times New Roman" w:hAnsi="Times New Roman" w:cs="Times New Roman"/>
                <w:sz w:val="13"/>
              </w:rPr>
            </w:pPr>
            <w:r>
              <w:rPr>
                <w:rFonts w:ascii="Times New Roman" w:hAnsi="Times New Roman" w:cs="Times New Roman"/>
                <w:sz w:val="13"/>
              </w:rPr>
              <w:t>Infringe os princípios étic</w:t>
            </w:r>
            <w:r w:rsidRPr="00337689">
              <w:rPr>
                <w:rFonts w:ascii="Times New Roman" w:hAnsi="Times New Roman" w:cs="Times New Roman"/>
                <w:sz w:val="13"/>
              </w:rPr>
              <w:t>os e morais,</w:t>
            </w:r>
            <w:r>
              <w:rPr>
                <w:rFonts w:ascii="Times New Roman" w:hAnsi="Times New Roman" w:cs="Times New Roman"/>
                <w:sz w:val="13"/>
              </w:rPr>
              <w:t xml:space="preserve"> da imparcialidade, conforme it</w:t>
            </w:r>
            <w:r w:rsidRPr="00337689">
              <w:rPr>
                <w:rFonts w:ascii="Times New Roman" w:hAnsi="Times New Roman" w:cs="Times New Roman"/>
                <w:sz w:val="13"/>
              </w:rPr>
              <w:t>em 3.1.2</w:t>
            </w:r>
          </w:p>
        </w:tc>
      </w:tr>
      <w:tr w:rsidR="008B5EFE" w:rsidRPr="00337689" w:rsidTr="00D2091C">
        <w:trPr>
          <w:trHeight w:val="510"/>
        </w:trPr>
        <w:tc>
          <w:tcPr>
            <w:tcW w:w="414" w:type="dxa"/>
          </w:tcPr>
          <w:p w:rsidR="008B5EFE" w:rsidRPr="00826987" w:rsidRDefault="008B5EFE" w:rsidP="00D2091C">
            <w:pPr>
              <w:pStyle w:val="TableParagraph"/>
              <w:spacing w:before="3"/>
              <w:rPr>
                <w:rFonts w:ascii="Times New Roman" w:hAnsi="Times New Roman" w:cs="Times New Roman"/>
                <w:b/>
              </w:rPr>
            </w:pPr>
          </w:p>
          <w:p w:rsidR="008B5EFE" w:rsidRPr="00826987" w:rsidRDefault="008B5EFE" w:rsidP="00D2091C">
            <w:pPr>
              <w:pStyle w:val="TableParagraph"/>
              <w:spacing w:before="3"/>
              <w:rPr>
                <w:rFonts w:ascii="Times New Roman" w:hAnsi="Times New Roman" w:cs="Times New Roman"/>
                <w:b/>
              </w:rPr>
            </w:pPr>
          </w:p>
          <w:p w:rsidR="008B5EFE" w:rsidRPr="00826987" w:rsidRDefault="008B5EFE" w:rsidP="00D2091C">
            <w:pPr>
              <w:pStyle w:val="TableParagraph"/>
              <w:spacing w:before="1"/>
              <w:ind w:left="5"/>
              <w:jc w:val="center"/>
              <w:rPr>
                <w:rFonts w:ascii="Times New Roman" w:hAnsi="Times New Roman" w:cs="Times New Roman"/>
                <w:b/>
              </w:rPr>
            </w:pPr>
            <w:r w:rsidRPr="00826987">
              <w:rPr>
                <w:rFonts w:ascii="Times New Roman" w:hAnsi="Times New Roman" w:cs="Times New Roman"/>
                <w:b/>
                <w:w w:val="101"/>
              </w:rPr>
              <w:t>3</w:t>
            </w:r>
          </w:p>
        </w:tc>
        <w:tc>
          <w:tcPr>
            <w:tcW w:w="2901" w:type="dxa"/>
          </w:tcPr>
          <w:p w:rsidR="008B5EFE" w:rsidRPr="00337689" w:rsidRDefault="008B5EFE" w:rsidP="00D2091C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spacing w:line="259" w:lineRule="auto"/>
              <w:ind w:left="103" w:right="108" w:firstLine="3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Receber do fornecedor os honorários pela prestação de serv</w:t>
            </w:r>
            <w:r>
              <w:rPr>
                <w:rFonts w:ascii="Times New Roman" w:hAnsi="Times New Roman" w:cs="Times New Roman"/>
                <w:sz w:val="13"/>
              </w:rPr>
              <w:t>iços de arquitetura e urbanismo. M</w:t>
            </w:r>
            <w:r w:rsidRPr="00337689">
              <w:rPr>
                <w:rFonts w:ascii="Times New Roman" w:hAnsi="Times New Roman" w:cs="Times New Roman"/>
                <w:sz w:val="13"/>
              </w:rPr>
              <w:t>esmo que estes honorários tenham sido acordados entre contratante, arquiteto e o fornecedor em contrato, constitui infração ética?</w:t>
            </w:r>
          </w:p>
          <w:p w:rsidR="008B5EFE" w:rsidRPr="00337689" w:rsidRDefault="008B5EFE" w:rsidP="00D2091C">
            <w:pPr>
              <w:pStyle w:val="TableParagraph"/>
              <w:spacing w:line="259" w:lineRule="auto"/>
              <w:ind w:left="103" w:right="108" w:firstLine="3"/>
              <w:jc w:val="center"/>
              <w:rPr>
                <w:rFonts w:ascii="Times New Roman" w:hAnsi="Times New Roman" w:cs="Times New Roman"/>
                <w:sz w:val="13"/>
              </w:rPr>
            </w:pPr>
          </w:p>
        </w:tc>
        <w:tc>
          <w:tcPr>
            <w:tcW w:w="992" w:type="dxa"/>
          </w:tcPr>
          <w:p w:rsidR="008B5EFE" w:rsidRPr="00337689" w:rsidRDefault="008B5EFE" w:rsidP="00D2091C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spacing w:before="89"/>
              <w:ind w:left="297" w:right="295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Sim</w:t>
            </w:r>
          </w:p>
        </w:tc>
        <w:tc>
          <w:tcPr>
            <w:tcW w:w="1425" w:type="dxa"/>
          </w:tcPr>
          <w:p w:rsidR="008B5EFE" w:rsidRPr="00337689" w:rsidRDefault="008B5EFE" w:rsidP="00D2091C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ind w:left="146"/>
              <w:rPr>
                <w:rFonts w:ascii="Times New Roman" w:hAnsi="Times New Roman" w:cs="Times New Roman"/>
                <w:sz w:val="13"/>
              </w:rPr>
            </w:pPr>
            <w:r>
              <w:rPr>
                <w:rFonts w:ascii="Times New Roman" w:hAnsi="Times New Roman" w:cs="Times New Roman"/>
                <w:sz w:val="13"/>
              </w:rPr>
              <w:t xml:space="preserve">Itens 3.1.2, 3.2.17 e 3.2.18  </w:t>
            </w:r>
            <w:r w:rsidRPr="00337689">
              <w:rPr>
                <w:rFonts w:ascii="Times New Roman" w:hAnsi="Times New Roman" w:cs="Times New Roman"/>
                <w:sz w:val="13"/>
              </w:rPr>
              <w:t>do Código de Ética</w:t>
            </w:r>
          </w:p>
        </w:tc>
        <w:tc>
          <w:tcPr>
            <w:tcW w:w="3039" w:type="dxa"/>
            <w:tcBorders>
              <w:right w:val="single" w:sz="8" w:space="0" w:color="000000"/>
            </w:tcBorders>
          </w:tcPr>
          <w:p w:rsidR="008B5EFE" w:rsidRPr="00337689" w:rsidRDefault="008B5EFE" w:rsidP="00D2091C">
            <w:pPr>
              <w:pStyle w:val="TableParagraph"/>
              <w:spacing w:before="91" w:line="259" w:lineRule="auto"/>
              <w:ind w:left="21" w:right="16" w:firstLine="6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Exigir ou "convencer" o fornecedor   a pagar os honorários do arquiteto cria uma relação dúbia onde preço e qualidade dos produtos tendem a ficar em segundo plano. O arquiteto infrigirá também a regra 3.2.18</w:t>
            </w:r>
          </w:p>
        </w:tc>
      </w:tr>
      <w:tr w:rsidR="008B5EFE" w:rsidRPr="00337689" w:rsidTr="00D2091C">
        <w:trPr>
          <w:trHeight w:val="338"/>
        </w:trPr>
        <w:tc>
          <w:tcPr>
            <w:tcW w:w="414" w:type="dxa"/>
          </w:tcPr>
          <w:p w:rsidR="008B5EFE" w:rsidRPr="00826987" w:rsidRDefault="008B5EFE" w:rsidP="00D2091C">
            <w:pPr>
              <w:pStyle w:val="TableParagraph"/>
              <w:spacing w:before="91"/>
              <w:ind w:left="5"/>
              <w:jc w:val="center"/>
              <w:rPr>
                <w:rFonts w:ascii="Times New Roman" w:hAnsi="Times New Roman" w:cs="Times New Roman"/>
                <w:b/>
                <w:w w:val="101"/>
              </w:rPr>
            </w:pPr>
          </w:p>
          <w:p w:rsidR="008B5EFE" w:rsidRPr="00826987" w:rsidRDefault="008B5EFE" w:rsidP="00D2091C">
            <w:pPr>
              <w:pStyle w:val="TableParagraph"/>
              <w:spacing w:before="91"/>
              <w:ind w:left="5"/>
              <w:jc w:val="center"/>
              <w:rPr>
                <w:rFonts w:ascii="Times New Roman" w:hAnsi="Times New Roman" w:cs="Times New Roman"/>
                <w:b/>
              </w:rPr>
            </w:pPr>
            <w:r w:rsidRPr="00826987">
              <w:rPr>
                <w:rFonts w:ascii="Times New Roman" w:hAnsi="Times New Roman" w:cs="Times New Roman"/>
                <w:b/>
                <w:w w:val="101"/>
              </w:rPr>
              <w:t>4</w:t>
            </w:r>
          </w:p>
        </w:tc>
        <w:tc>
          <w:tcPr>
            <w:tcW w:w="2901" w:type="dxa"/>
          </w:tcPr>
          <w:p w:rsidR="008B5EFE" w:rsidRPr="00337689" w:rsidRDefault="008B5EFE" w:rsidP="00D2091C">
            <w:pPr>
              <w:pStyle w:val="TableParagraph"/>
              <w:spacing w:before="7"/>
              <w:rPr>
                <w:rFonts w:ascii="Times New Roman" w:hAnsi="Times New Roman" w:cs="Times New Roman"/>
                <w:sz w:val="15"/>
              </w:rPr>
            </w:pPr>
          </w:p>
          <w:p w:rsidR="008B5EFE" w:rsidRPr="00337689" w:rsidRDefault="008B5EFE" w:rsidP="00D2091C">
            <w:pPr>
              <w:pStyle w:val="TableParagraph"/>
              <w:spacing w:line="259" w:lineRule="auto"/>
              <w:ind w:left="72" w:right="77" w:firstLine="3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O recebimento de comissão (RT), do fornecedor do seu cliente, com a respectiva emissão de nota fiscal ou recibo de pagamento de autônomo, configura infração ética?</w:t>
            </w:r>
          </w:p>
          <w:p w:rsidR="008B5EFE" w:rsidRPr="00337689" w:rsidRDefault="008B5EFE" w:rsidP="00D2091C">
            <w:pPr>
              <w:pStyle w:val="TableParagraph"/>
              <w:spacing w:line="259" w:lineRule="auto"/>
              <w:ind w:left="72" w:right="77" w:firstLine="3"/>
              <w:jc w:val="center"/>
              <w:rPr>
                <w:rFonts w:ascii="Times New Roman" w:hAnsi="Times New Roman" w:cs="Times New Roman"/>
                <w:sz w:val="13"/>
              </w:rPr>
            </w:pPr>
          </w:p>
        </w:tc>
        <w:tc>
          <w:tcPr>
            <w:tcW w:w="992" w:type="dxa"/>
          </w:tcPr>
          <w:p w:rsidR="008B5EFE" w:rsidRPr="00337689" w:rsidRDefault="008B5EFE" w:rsidP="00D2091C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spacing w:before="75"/>
              <w:ind w:left="297" w:right="295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Sim</w:t>
            </w:r>
          </w:p>
        </w:tc>
        <w:tc>
          <w:tcPr>
            <w:tcW w:w="1425" w:type="dxa"/>
          </w:tcPr>
          <w:p w:rsidR="008B5EFE" w:rsidRDefault="008B5EFE" w:rsidP="00D2091C">
            <w:pPr>
              <w:pStyle w:val="TableParagraph"/>
              <w:spacing w:before="8" w:line="259" w:lineRule="auto"/>
              <w:ind w:left="66" w:right="66" w:hanging="2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8B5EFE" w:rsidRPr="00337689" w:rsidRDefault="008B5EFE" w:rsidP="00D2091C">
            <w:pPr>
              <w:pStyle w:val="TableParagraph"/>
              <w:spacing w:before="8" w:line="259" w:lineRule="auto"/>
              <w:ind w:left="66" w:right="66" w:hanging="2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Art. 18, VI da Lei nº 12.378/10 e itens 3.1.2, 3.2.16, 3.2.17 e</w:t>
            </w:r>
          </w:p>
          <w:p w:rsidR="008B5EFE" w:rsidRPr="00337689" w:rsidRDefault="008B5EFE" w:rsidP="00D2091C">
            <w:pPr>
              <w:pStyle w:val="TableParagraph"/>
              <w:spacing w:before="1"/>
              <w:ind w:left="154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3.2.18 do Cód. de</w:t>
            </w:r>
          </w:p>
          <w:p w:rsidR="008B5EFE" w:rsidRPr="00337689" w:rsidRDefault="008B5EFE" w:rsidP="00D2091C">
            <w:pPr>
              <w:pStyle w:val="TableParagraph"/>
              <w:spacing w:before="13" w:line="139" w:lineRule="exact"/>
              <w:ind w:left="199" w:right="198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Ética</w:t>
            </w:r>
          </w:p>
        </w:tc>
        <w:tc>
          <w:tcPr>
            <w:tcW w:w="3039" w:type="dxa"/>
            <w:tcBorders>
              <w:right w:val="single" w:sz="8" w:space="0" w:color="000000"/>
            </w:tcBorders>
          </w:tcPr>
          <w:p w:rsidR="008B5EFE" w:rsidRPr="00337689" w:rsidRDefault="008B5EFE" w:rsidP="00D2091C">
            <w:pPr>
              <w:pStyle w:val="TableParagraph"/>
              <w:spacing w:before="7"/>
              <w:rPr>
                <w:rFonts w:ascii="Times New Roman" w:hAnsi="Times New Roman" w:cs="Times New Roman"/>
                <w:sz w:val="15"/>
              </w:rPr>
            </w:pPr>
          </w:p>
          <w:p w:rsidR="008B5EFE" w:rsidRPr="00337689" w:rsidRDefault="008B5EFE" w:rsidP="00D2091C">
            <w:pPr>
              <w:pStyle w:val="TableParagraph"/>
              <w:spacing w:line="259" w:lineRule="auto"/>
              <w:ind w:left="59" w:right="53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8B5EFE" w:rsidRPr="00337689" w:rsidRDefault="008B5EFE" w:rsidP="00D2091C">
            <w:pPr>
              <w:pStyle w:val="TableParagraph"/>
              <w:spacing w:line="259" w:lineRule="auto"/>
              <w:ind w:left="59" w:right="53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 xml:space="preserve">Emissão de nota fiscal </w:t>
            </w:r>
            <w:r>
              <w:rPr>
                <w:rFonts w:ascii="Times New Roman" w:hAnsi="Times New Roman" w:cs="Times New Roman"/>
                <w:sz w:val="13"/>
              </w:rPr>
              <w:t xml:space="preserve">ou RPA </w:t>
            </w:r>
            <w:r w:rsidRPr="00337689">
              <w:rPr>
                <w:rFonts w:ascii="Times New Roman" w:hAnsi="Times New Roman" w:cs="Times New Roman"/>
                <w:sz w:val="13"/>
              </w:rPr>
              <w:t>não  legaliza a</w:t>
            </w:r>
            <w:r w:rsidRPr="00337689">
              <w:rPr>
                <w:rFonts w:ascii="Times New Roman" w:hAnsi="Times New Roman" w:cs="Times New Roman"/>
                <w:spacing w:val="-2"/>
                <w:sz w:val="13"/>
              </w:rPr>
              <w:t xml:space="preserve"> </w:t>
            </w:r>
            <w:r w:rsidRPr="00337689">
              <w:rPr>
                <w:rFonts w:ascii="Times New Roman" w:hAnsi="Times New Roman" w:cs="Times New Roman"/>
                <w:sz w:val="13"/>
              </w:rPr>
              <w:t>RT</w:t>
            </w:r>
          </w:p>
        </w:tc>
      </w:tr>
      <w:tr w:rsidR="008B5EFE" w:rsidRPr="00337689" w:rsidTr="00D2091C">
        <w:trPr>
          <w:trHeight w:val="682"/>
        </w:trPr>
        <w:tc>
          <w:tcPr>
            <w:tcW w:w="414" w:type="dxa"/>
          </w:tcPr>
          <w:p w:rsidR="008B5EFE" w:rsidRPr="00826987" w:rsidRDefault="008B5EFE" w:rsidP="00D2091C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:rsidR="008B5EFE" w:rsidRPr="00826987" w:rsidRDefault="008B5EFE" w:rsidP="00D2091C">
            <w:pPr>
              <w:pStyle w:val="TableParagraph"/>
              <w:spacing w:before="5"/>
              <w:rPr>
                <w:rFonts w:ascii="Times New Roman" w:hAnsi="Times New Roman" w:cs="Times New Roman"/>
                <w:b/>
              </w:rPr>
            </w:pPr>
          </w:p>
          <w:p w:rsidR="008B5EFE" w:rsidRPr="00826987" w:rsidRDefault="008B5EFE" w:rsidP="00D2091C">
            <w:pPr>
              <w:pStyle w:val="TableParagraph"/>
              <w:ind w:left="5"/>
              <w:jc w:val="center"/>
              <w:rPr>
                <w:rFonts w:ascii="Times New Roman" w:hAnsi="Times New Roman" w:cs="Times New Roman"/>
                <w:b/>
              </w:rPr>
            </w:pPr>
            <w:r w:rsidRPr="00826987">
              <w:rPr>
                <w:rFonts w:ascii="Times New Roman" w:hAnsi="Times New Roman" w:cs="Times New Roman"/>
                <w:b/>
                <w:w w:val="101"/>
              </w:rPr>
              <w:t>5</w:t>
            </w:r>
          </w:p>
        </w:tc>
        <w:tc>
          <w:tcPr>
            <w:tcW w:w="2901" w:type="dxa"/>
          </w:tcPr>
          <w:p w:rsidR="008B5EFE" w:rsidRPr="00337689" w:rsidRDefault="008B5EFE" w:rsidP="00D2091C">
            <w:pPr>
              <w:pStyle w:val="TableParagraph"/>
              <w:rPr>
                <w:rFonts w:ascii="Times New Roman" w:hAnsi="Times New Roman" w:cs="Times New Roman"/>
                <w:b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spacing w:before="5"/>
              <w:rPr>
                <w:rFonts w:ascii="Times New Roman" w:hAnsi="Times New Roman" w:cs="Times New Roman"/>
                <w:b/>
                <w:sz w:val="10"/>
              </w:rPr>
            </w:pPr>
          </w:p>
          <w:p w:rsidR="008B5EFE" w:rsidRPr="00337689" w:rsidRDefault="008B5EFE" w:rsidP="00D2091C">
            <w:pPr>
              <w:pStyle w:val="TableParagraph"/>
              <w:spacing w:line="259" w:lineRule="auto"/>
              <w:ind w:left="41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Receber a comissão (RT) e repassá-la ao cliente configura infração ética?</w:t>
            </w:r>
          </w:p>
        </w:tc>
        <w:tc>
          <w:tcPr>
            <w:tcW w:w="992" w:type="dxa"/>
          </w:tcPr>
          <w:p w:rsidR="008B5EFE" w:rsidRPr="00337689" w:rsidRDefault="008B5EFE" w:rsidP="00D2091C">
            <w:pPr>
              <w:pStyle w:val="TableParagraph"/>
              <w:rPr>
                <w:rFonts w:ascii="Times New Roman" w:hAnsi="Times New Roman" w:cs="Times New Roman"/>
                <w:b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spacing w:before="11"/>
              <w:rPr>
                <w:rFonts w:ascii="Times New Roman" w:hAnsi="Times New Roman" w:cs="Times New Roman"/>
                <w:b/>
                <w:sz w:val="17"/>
              </w:rPr>
            </w:pPr>
          </w:p>
          <w:p w:rsidR="008B5EFE" w:rsidRPr="00337689" w:rsidRDefault="008B5EFE" w:rsidP="00D2091C">
            <w:pPr>
              <w:pStyle w:val="TableParagraph"/>
              <w:ind w:left="297" w:right="295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Sim</w:t>
            </w:r>
          </w:p>
        </w:tc>
        <w:tc>
          <w:tcPr>
            <w:tcW w:w="1425" w:type="dxa"/>
          </w:tcPr>
          <w:p w:rsidR="008B5EFE" w:rsidRPr="00337689" w:rsidRDefault="008B5EFE" w:rsidP="00D2091C">
            <w:pPr>
              <w:pStyle w:val="TableParagraph"/>
              <w:spacing w:before="6"/>
              <w:rPr>
                <w:rFonts w:ascii="Times New Roman" w:hAnsi="Times New Roman" w:cs="Times New Roman"/>
                <w:b/>
                <w:sz w:val="11"/>
              </w:rPr>
            </w:pPr>
          </w:p>
          <w:p w:rsidR="008B5EFE" w:rsidRPr="00337689" w:rsidRDefault="008B5EFE" w:rsidP="00D2091C">
            <w:pPr>
              <w:pStyle w:val="TableParagraph"/>
              <w:spacing w:before="8" w:line="259" w:lineRule="auto"/>
              <w:ind w:left="66" w:right="66" w:hanging="2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Art. 18, VI da Lei n</w:t>
            </w:r>
            <w:r w:rsidRPr="00337689">
              <w:rPr>
                <w:rFonts w:ascii="Times New Roman" w:hAnsi="Times New Roman" w:cs="Times New Roman"/>
                <w:sz w:val="13"/>
                <w:vertAlign w:val="superscript"/>
              </w:rPr>
              <w:t>o</w:t>
            </w:r>
            <w:r w:rsidRPr="00337689">
              <w:rPr>
                <w:rFonts w:ascii="Times New Roman" w:hAnsi="Times New Roman" w:cs="Times New Roman"/>
                <w:sz w:val="13"/>
              </w:rPr>
              <w:t xml:space="preserve"> 12.378/10</w:t>
            </w:r>
            <w:r>
              <w:rPr>
                <w:rFonts w:ascii="Times New Roman" w:hAnsi="Times New Roman" w:cs="Times New Roman"/>
                <w:sz w:val="13"/>
              </w:rPr>
              <w:t xml:space="preserve"> </w:t>
            </w:r>
            <w:r w:rsidRPr="00337689">
              <w:rPr>
                <w:rFonts w:ascii="Times New Roman" w:hAnsi="Times New Roman" w:cs="Times New Roman"/>
                <w:sz w:val="13"/>
              </w:rPr>
              <w:t>e itens 3.2.16</w:t>
            </w:r>
            <w:r>
              <w:rPr>
                <w:rFonts w:ascii="Times New Roman" w:hAnsi="Times New Roman" w:cs="Times New Roman"/>
                <w:sz w:val="13"/>
              </w:rPr>
              <w:t xml:space="preserve"> </w:t>
            </w:r>
            <w:r w:rsidRPr="00337689">
              <w:rPr>
                <w:rFonts w:ascii="Times New Roman" w:hAnsi="Times New Roman" w:cs="Times New Roman"/>
                <w:sz w:val="13"/>
              </w:rPr>
              <w:t>e</w:t>
            </w:r>
          </w:p>
          <w:p w:rsidR="008B5EFE" w:rsidRPr="00337689" w:rsidRDefault="008B5EFE" w:rsidP="00D2091C">
            <w:pPr>
              <w:pStyle w:val="TableParagraph"/>
              <w:spacing w:before="1"/>
              <w:ind w:left="154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3.2.18 do Cód. de</w:t>
            </w:r>
          </w:p>
          <w:p w:rsidR="008B5EFE" w:rsidRPr="00337689" w:rsidRDefault="008B5EFE" w:rsidP="00D2091C">
            <w:pPr>
              <w:pStyle w:val="TableParagraph"/>
              <w:spacing w:before="1" w:line="259" w:lineRule="auto"/>
              <w:ind w:left="370" w:hanging="234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Ética</w:t>
            </w:r>
          </w:p>
        </w:tc>
        <w:tc>
          <w:tcPr>
            <w:tcW w:w="3039" w:type="dxa"/>
            <w:tcBorders>
              <w:right w:val="single" w:sz="8" w:space="0" w:color="000000"/>
            </w:tcBorders>
          </w:tcPr>
          <w:p w:rsidR="008B5EFE" w:rsidRPr="00337689" w:rsidRDefault="008B5EFE" w:rsidP="00D2091C">
            <w:pPr>
              <w:pStyle w:val="TableParagraph"/>
              <w:spacing w:before="8" w:line="259" w:lineRule="auto"/>
              <w:ind w:left="74" w:right="67" w:hanging="1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O recebimento de comissão por parte do arquiteto é vedado por princípio ético, se o arquiteto receber em seu nome. Ele deverá indicar o nome do cliente para que o fornecedor pague diretamente ao mesmo possivelmente na forma de desconto ou de produtos extras</w:t>
            </w:r>
          </w:p>
        </w:tc>
      </w:tr>
      <w:tr w:rsidR="008B5EFE" w:rsidRPr="00337689" w:rsidTr="00D2091C">
        <w:trPr>
          <w:trHeight w:val="1025"/>
        </w:trPr>
        <w:tc>
          <w:tcPr>
            <w:tcW w:w="414" w:type="dxa"/>
          </w:tcPr>
          <w:p w:rsidR="008B5EFE" w:rsidRPr="00826987" w:rsidRDefault="008B5EFE" w:rsidP="00D2091C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:rsidR="008B5EFE" w:rsidRPr="00826987" w:rsidRDefault="008B5EFE" w:rsidP="00D2091C">
            <w:pPr>
              <w:pStyle w:val="TableParagraph"/>
              <w:spacing w:before="1"/>
              <w:rPr>
                <w:rFonts w:ascii="Times New Roman" w:hAnsi="Times New Roman" w:cs="Times New Roman"/>
                <w:b/>
              </w:rPr>
            </w:pPr>
          </w:p>
          <w:p w:rsidR="008B5EFE" w:rsidRPr="00826987" w:rsidRDefault="008B5EFE" w:rsidP="00D2091C">
            <w:pPr>
              <w:pStyle w:val="TableParagraph"/>
              <w:ind w:left="5"/>
              <w:jc w:val="center"/>
              <w:rPr>
                <w:rFonts w:ascii="Times New Roman" w:hAnsi="Times New Roman" w:cs="Times New Roman"/>
                <w:b/>
              </w:rPr>
            </w:pPr>
            <w:r w:rsidRPr="00826987">
              <w:rPr>
                <w:rFonts w:ascii="Times New Roman" w:hAnsi="Times New Roman" w:cs="Times New Roman"/>
                <w:b/>
                <w:w w:val="101"/>
              </w:rPr>
              <w:t>6</w:t>
            </w:r>
          </w:p>
        </w:tc>
        <w:tc>
          <w:tcPr>
            <w:tcW w:w="2901" w:type="dxa"/>
          </w:tcPr>
          <w:p w:rsidR="008B5EFE" w:rsidRPr="00337689" w:rsidRDefault="008B5EFE" w:rsidP="00D2091C">
            <w:pPr>
              <w:pStyle w:val="TableParagraph"/>
              <w:spacing w:before="91" w:line="259" w:lineRule="auto"/>
              <w:ind w:left="261" w:right="260" w:firstLine="3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Receber prêmios (viagens, objetos, bens, etc.) em virtude de pontuação por quem especificar mais (vendas concretizadas) nos núcleos de lojistas configura infração ética?</w:t>
            </w:r>
          </w:p>
        </w:tc>
        <w:tc>
          <w:tcPr>
            <w:tcW w:w="992" w:type="dxa"/>
          </w:tcPr>
          <w:p w:rsidR="008B5EFE" w:rsidRPr="00337689" w:rsidRDefault="008B5EFE" w:rsidP="00D2091C">
            <w:pPr>
              <w:pStyle w:val="TableParagraph"/>
              <w:rPr>
                <w:rFonts w:ascii="Times New Roman" w:hAnsi="Times New Roman" w:cs="Times New Roman"/>
                <w:b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spacing w:before="11"/>
              <w:rPr>
                <w:rFonts w:ascii="Times New Roman" w:hAnsi="Times New Roman" w:cs="Times New Roman"/>
                <w:b/>
                <w:sz w:val="17"/>
              </w:rPr>
            </w:pPr>
          </w:p>
          <w:p w:rsidR="008B5EFE" w:rsidRPr="00337689" w:rsidRDefault="008B5EFE" w:rsidP="00D2091C">
            <w:pPr>
              <w:pStyle w:val="TableParagraph"/>
              <w:ind w:left="297" w:right="295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Sim</w:t>
            </w:r>
          </w:p>
        </w:tc>
        <w:tc>
          <w:tcPr>
            <w:tcW w:w="1425" w:type="dxa"/>
          </w:tcPr>
          <w:p w:rsidR="008B5EFE" w:rsidRPr="00337689" w:rsidRDefault="008B5EFE" w:rsidP="00D2091C">
            <w:pPr>
              <w:pStyle w:val="TableParagraph"/>
              <w:spacing w:before="91" w:line="259" w:lineRule="auto"/>
              <w:ind w:left="79" w:right="82" w:firstLine="1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Art. 18, VI da Lei nº 12.378/10 e itens 3.1.2, 3.2.16 e 3.2.18</w:t>
            </w:r>
          </w:p>
          <w:p w:rsidR="008B5EFE" w:rsidRPr="00337689" w:rsidRDefault="008B5EFE" w:rsidP="00D2091C">
            <w:pPr>
              <w:pStyle w:val="TableParagraph"/>
              <w:spacing w:before="1"/>
              <w:ind w:left="199" w:right="199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do Cód. de Ética</w:t>
            </w:r>
          </w:p>
        </w:tc>
        <w:tc>
          <w:tcPr>
            <w:tcW w:w="3039" w:type="dxa"/>
            <w:tcBorders>
              <w:right w:val="single" w:sz="8" w:space="0" w:color="000000"/>
            </w:tcBorders>
          </w:tcPr>
          <w:p w:rsidR="008B5EFE" w:rsidRPr="00337689" w:rsidRDefault="008B5EFE" w:rsidP="00D2091C">
            <w:pPr>
              <w:pStyle w:val="TableParagraph"/>
              <w:rPr>
                <w:rFonts w:ascii="Times New Roman" w:hAnsi="Times New Roman" w:cs="Times New Roman"/>
                <w:b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spacing w:before="11"/>
              <w:rPr>
                <w:rFonts w:ascii="Times New Roman" w:hAnsi="Times New Roman" w:cs="Times New Roman"/>
                <w:b/>
                <w:sz w:val="17"/>
              </w:rPr>
            </w:pPr>
          </w:p>
          <w:p w:rsidR="008B5EFE" w:rsidRPr="00337689" w:rsidRDefault="008B5EFE" w:rsidP="00D2091C">
            <w:pPr>
              <w:pStyle w:val="TableParagraph"/>
              <w:ind w:left="7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Configura locupletação ilítica</w:t>
            </w:r>
          </w:p>
        </w:tc>
      </w:tr>
      <w:tr w:rsidR="008B5EFE" w:rsidRPr="00337689" w:rsidTr="00D2091C">
        <w:trPr>
          <w:trHeight w:val="1025"/>
        </w:trPr>
        <w:tc>
          <w:tcPr>
            <w:tcW w:w="414" w:type="dxa"/>
          </w:tcPr>
          <w:p w:rsidR="008B5EFE" w:rsidRPr="00826987" w:rsidRDefault="008B5EFE" w:rsidP="00D2091C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:rsidR="008B5EFE" w:rsidRPr="00826987" w:rsidRDefault="008B5EFE" w:rsidP="00D2091C">
            <w:pPr>
              <w:pStyle w:val="TableParagraph"/>
              <w:spacing w:before="1"/>
              <w:rPr>
                <w:rFonts w:ascii="Times New Roman" w:hAnsi="Times New Roman" w:cs="Times New Roman"/>
                <w:b/>
              </w:rPr>
            </w:pPr>
          </w:p>
          <w:p w:rsidR="008B5EFE" w:rsidRPr="00826987" w:rsidRDefault="008B5EFE" w:rsidP="00D2091C">
            <w:pPr>
              <w:pStyle w:val="TableParagraph"/>
              <w:ind w:left="5"/>
              <w:jc w:val="center"/>
              <w:rPr>
                <w:rFonts w:ascii="Times New Roman" w:hAnsi="Times New Roman" w:cs="Times New Roman"/>
                <w:b/>
              </w:rPr>
            </w:pPr>
            <w:r w:rsidRPr="00826987">
              <w:rPr>
                <w:rFonts w:ascii="Times New Roman" w:hAnsi="Times New Roman" w:cs="Times New Roman"/>
                <w:b/>
                <w:w w:val="101"/>
              </w:rPr>
              <w:t>7</w:t>
            </w:r>
          </w:p>
        </w:tc>
        <w:tc>
          <w:tcPr>
            <w:tcW w:w="2901" w:type="dxa"/>
          </w:tcPr>
          <w:p w:rsidR="008B5EFE" w:rsidRPr="00337689" w:rsidRDefault="008B5EFE" w:rsidP="00D2091C">
            <w:pPr>
              <w:pStyle w:val="TableParagraph"/>
              <w:spacing w:before="91" w:line="259" w:lineRule="auto"/>
              <w:ind w:left="76" w:right="78" w:firstLine="6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Receber prêmios (viagens, objetos, bens, etc.) em sorteios promovidos por fornecedores, sendo levada em consideração a quantidade especificada pelo arquiteto, é infração ética?</w:t>
            </w:r>
          </w:p>
        </w:tc>
        <w:tc>
          <w:tcPr>
            <w:tcW w:w="992" w:type="dxa"/>
          </w:tcPr>
          <w:p w:rsidR="008B5EFE" w:rsidRPr="00337689" w:rsidRDefault="008B5EFE" w:rsidP="00D2091C">
            <w:pPr>
              <w:pStyle w:val="TableParagraph"/>
              <w:rPr>
                <w:rFonts w:ascii="Times New Roman" w:hAnsi="Times New Roman" w:cs="Times New Roman"/>
                <w:b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spacing w:before="11"/>
              <w:rPr>
                <w:rFonts w:ascii="Times New Roman" w:hAnsi="Times New Roman" w:cs="Times New Roman"/>
                <w:b/>
                <w:sz w:val="17"/>
              </w:rPr>
            </w:pPr>
          </w:p>
          <w:p w:rsidR="008B5EFE" w:rsidRPr="00337689" w:rsidRDefault="008B5EFE" w:rsidP="00D2091C">
            <w:pPr>
              <w:pStyle w:val="TableParagraph"/>
              <w:ind w:left="297" w:right="295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Sim</w:t>
            </w:r>
          </w:p>
        </w:tc>
        <w:tc>
          <w:tcPr>
            <w:tcW w:w="1425" w:type="dxa"/>
          </w:tcPr>
          <w:p w:rsidR="008B5EFE" w:rsidRPr="00337689" w:rsidRDefault="008B5EFE" w:rsidP="00D2091C">
            <w:pPr>
              <w:pStyle w:val="TableParagraph"/>
              <w:spacing w:before="91" w:line="259" w:lineRule="auto"/>
              <w:ind w:left="79" w:right="82" w:firstLine="1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Art. 18, VI da Lei nº 12.378/10 e itens 3.1.2, 3.2.16 e 3.2.18</w:t>
            </w:r>
          </w:p>
          <w:p w:rsidR="008B5EFE" w:rsidRPr="00337689" w:rsidRDefault="008B5EFE" w:rsidP="00D2091C">
            <w:pPr>
              <w:pStyle w:val="TableParagraph"/>
              <w:ind w:left="1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do Cód. de Ética</w:t>
            </w:r>
          </w:p>
        </w:tc>
        <w:tc>
          <w:tcPr>
            <w:tcW w:w="3039" w:type="dxa"/>
            <w:tcBorders>
              <w:right w:val="single" w:sz="8" w:space="0" w:color="000000"/>
            </w:tcBorders>
          </w:tcPr>
          <w:p w:rsidR="008B5EFE" w:rsidRPr="00337689" w:rsidRDefault="008B5EFE" w:rsidP="00D2091C">
            <w:pPr>
              <w:pStyle w:val="TableParagraph"/>
              <w:rPr>
                <w:rFonts w:ascii="Times New Roman" w:hAnsi="Times New Roman" w:cs="Times New Roman"/>
                <w:b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spacing w:before="5"/>
              <w:rPr>
                <w:rFonts w:ascii="Times New Roman" w:hAnsi="Times New Roman" w:cs="Times New Roman"/>
                <w:b/>
                <w:sz w:val="10"/>
              </w:rPr>
            </w:pPr>
          </w:p>
          <w:p w:rsidR="008B5EFE" w:rsidRPr="00337689" w:rsidRDefault="008B5EFE" w:rsidP="00D2091C">
            <w:pPr>
              <w:pStyle w:val="TableParagraph"/>
              <w:spacing w:line="259" w:lineRule="auto"/>
              <w:ind w:left="135"/>
              <w:rPr>
                <w:rFonts w:ascii="Times New Roman" w:hAnsi="Times New Roman" w:cs="Times New Roman"/>
                <w:sz w:val="13"/>
              </w:rPr>
            </w:pPr>
            <w:r>
              <w:rPr>
                <w:rFonts w:ascii="Times New Roman" w:hAnsi="Times New Roman" w:cs="Times New Roman"/>
                <w:sz w:val="13"/>
              </w:rPr>
              <w:t>V</w:t>
            </w:r>
            <w:r w:rsidRPr="00337689">
              <w:rPr>
                <w:rFonts w:ascii="Times New Roman" w:hAnsi="Times New Roman" w:cs="Times New Roman"/>
                <w:sz w:val="13"/>
              </w:rPr>
              <w:t>inculação do direito de participar das premiações com as indicações (especificações) feitas aos clientes</w:t>
            </w:r>
          </w:p>
        </w:tc>
      </w:tr>
      <w:tr w:rsidR="008B5EFE" w:rsidRPr="00337689" w:rsidTr="00D2091C">
        <w:trPr>
          <w:trHeight w:val="1025"/>
        </w:trPr>
        <w:tc>
          <w:tcPr>
            <w:tcW w:w="414" w:type="dxa"/>
          </w:tcPr>
          <w:p w:rsidR="008B5EFE" w:rsidRPr="00826987" w:rsidRDefault="008B5EFE" w:rsidP="00D2091C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:rsidR="008B5EFE" w:rsidRPr="00826987" w:rsidRDefault="008B5EFE" w:rsidP="00D2091C">
            <w:pPr>
              <w:pStyle w:val="TableParagraph"/>
              <w:spacing w:before="1"/>
              <w:rPr>
                <w:rFonts w:ascii="Times New Roman" w:hAnsi="Times New Roman" w:cs="Times New Roman"/>
                <w:b/>
              </w:rPr>
            </w:pPr>
          </w:p>
          <w:p w:rsidR="008B5EFE" w:rsidRPr="00826987" w:rsidRDefault="008B5EFE" w:rsidP="00D2091C">
            <w:pPr>
              <w:pStyle w:val="TableParagraph"/>
              <w:ind w:left="5"/>
              <w:jc w:val="center"/>
              <w:rPr>
                <w:rFonts w:ascii="Times New Roman" w:hAnsi="Times New Roman" w:cs="Times New Roman"/>
                <w:b/>
              </w:rPr>
            </w:pPr>
            <w:r w:rsidRPr="00826987">
              <w:rPr>
                <w:rFonts w:ascii="Times New Roman" w:hAnsi="Times New Roman" w:cs="Times New Roman"/>
                <w:b/>
                <w:w w:val="101"/>
              </w:rPr>
              <w:t>8</w:t>
            </w:r>
          </w:p>
        </w:tc>
        <w:tc>
          <w:tcPr>
            <w:tcW w:w="2901" w:type="dxa"/>
          </w:tcPr>
          <w:p w:rsidR="008B5EFE" w:rsidRPr="00337689" w:rsidRDefault="008B5EFE" w:rsidP="00D2091C">
            <w:pPr>
              <w:pStyle w:val="TableParagraph"/>
              <w:spacing w:before="8" w:line="259" w:lineRule="auto"/>
              <w:ind w:left="173" w:right="179" w:firstLine="10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8B5EFE" w:rsidRPr="00337689" w:rsidRDefault="008B5EFE" w:rsidP="00D2091C">
            <w:pPr>
              <w:pStyle w:val="TableParagraph"/>
              <w:spacing w:before="8" w:line="259" w:lineRule="auto"/>
              <w:ind w:left="173" w:right="179" w:firstLine="10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Receber prêmios (viagens, objetos, bens, etc.) por qualidade do projeto pelos núcleos de</w:t>
            </w:r>
          </w:p>
          <w:p w:rsidR="008B5EFE" w:rsidRPr="00337689" w:rsidRDefault="008B5EFE" w:rsidP="00D2091C">
            <w:pPr>
              <w:pStyle w:val="TableParagraph"/>
              <w:spacing w:before="1" w:line="139" w:lineRule="exact"/>
              <w:ind w:left="95" w:right="95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lojistas configura infração ética?</w:t>
            </w:r>
          </w:p>
        </w:tc>
        <w:tc>
          <w:tcPr>
            <w:tcW w:w="992" w:type="dxa"/>
          </w:tcPr>
          <w:p w:rsidR="008B5EFE" w:rsidRPr="00337689" w:rsidRDefault="008B5EFE" w:rsidP="00D2091C">
            <w:pPr>
              <w:pStyle w:val="TableParagraph"/>
              <w:rPr>
                <w:rFonts w:ascii="Times New Roman" w:hAnsi="Times New Roman" w:cs="Times New Roman"/>
                <w:b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spacing w:before="5"/>
              <w:rPr>
                <w:rFonts w:ascii="Times New Roman" w:hAnsi="Times New Roman" w:cs="Times New Roman"/>
                <w:b/>
                <w:sz w:val="10"/>
              </w:rPr>
            </w:pPr>
          </w:p>
          <w:p w:rsidR="008B5EFE" w:rsidRPr="00337689" w:rsidRDefault="008B5EFE" w:rsidP="00D2091C">
            <w:pPr>
              <w:pStyle w:val="TableParagraph"/>
              <w:spacing w:before="5"/>
              <w:rPr>
                <w:rFonts w:ascii="Times New Roman" w:hAnsi="Times New Roman" w:cs="Times New Roman"/>
                <w:b/>
                <w:sz w:val="10"/>
              </w:rPr>
            </w:pPr>
          </w:p>
          <w:p w:rsidR="008B5EFE" w:rsidRPr="00337689" w:rsidRDefault="008B5EFE" w:rsidP="00D2091C">
            <w:pPr>
              <w:pStyle w:val="TableParagraph"/>
              <w:ind w:left="297" w:right="297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Não</w:t>
            </w:r>
          </w:p>
        </w:tc>
        <w:tc>
          <w:tcPr>
            <w:tcW w:w="1425" w:type="dxa"/>
          </w:tcPr>
          <w:p w:rsidR="008B5EFE" w:rsidRPr="00337689" w:rsidRDefault="008B5EFE" w:rsidP="00D2091C">
            <w:pPr>
              <w:pStyle w:val="TableParagraph"/>
              <w:rPr>
                <w:rFonts w:ascii="Times New Roman" w:hAnsi="Times New Roman" w:cs="Times New Roman"/>
                <w:b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spacing w:before="5"/>
              <w:rPr>
                <w:rFonts w:ascii="Times New Roman" w:hAnsi="Times New Roman" w:cs="Times New Roman"/>
                <w:b/>
                <w:sz w:val="10"/>
              </w:rPr>
            </w:pPr>
          </w:p>
          <w:p w:rsidR="008B5EFE" w:rsidRPr="00337689" w:rsidRDefault="008B5EFE" w:rsidP="00D2091C">
            <w:pPr>
              <w:pStyle w:val="TableParagraph"/>
              <w:spacing w:before="5"/>
              <w:rPr>
                <w:rFonts w:ascii="Times New Roman" w:hAnsi="Times New Roman" w:cs="Times New Roman"/>
                <w:b/>
                <w:sz w:val="10"/>
              </w:rPr>
            </w:pPr>
          </w:p>
          <w:p w:rsidR="008B5EFE" w:rsidRPr="00337689" w:rsidRDefault="008B5EFE" w:rsidP="00D2091C">
            <w:pPr>
              <w:pStyle w:val="TableParagraph"/>
              <w:ind w:left="1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w w:val="101"/>
                <w:sz w:val="13"/>
              </w:rPr>
              <w:t>-</w:t>
            </w:r>
          </w:p>
        </w:tc>
        <w:tc>
          <w:tcPr>
            <w:tcW w:w="3039" w:type="dxa"/>
            <w:tcBorders>
              <w:right w:val="single" w:sz="8" w:space="0" w:color="000000"/>
            </w:tcBorders>
          </w:tcPr>
          <w:p w:rsidR="008B5EFE" w:rsidRPr="00337689" w:rsidRDefault="008B5EFE" w:rsidP="00D2091C">
            <w:pPr>
              <w:pStyle w:val="TableParagraph"/>
              <w:spacing w:before="3"/>
              <w:rPr>
                <w:rFonts w:ascii="Times New Roman" w:hAnsi="Times New Roman" w:cs="Times New Roman"/>
                <w:b/>
                <w:sz w:val="15"/>
              </w:rPr>
            </w:pPr>
          </w:p>
          <w:p w:rsidR="008B5EFE" w:rsidRPr="00337689" w:rsidRDefault="008B5EFE" w:rsidP="00D2091C">
            <w:pPr>
              <w:pStyle w:val="TableParagraph"/>
              <w:spacing w:before="1" w:line="259" w:lineRule="auto"/>
              <w:ind w:left="135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É importante que o júri seja isento e haja a presença de pelo menos um arquiteto; deverão ser estabelecidos critérios éticos para recebimento de premiações</w:t>
            </w:r>
          </w:p>
        </w:tc>
      </w:tr>
      <w:tr w:rsidR="008B5EFE" w:rsidRPr="00337689" w:rsidTr="00D2091C">
        <w:trPr>
          <w:trHeight w:val="681"/>
        </w:trPr>
        <w:tc>
          <w:tcPr>
            <w:tcW w:w="414" w:type="dxa"/>
          </w:tcPr>
          <w:p w:rsidR="008B5EFE" w:rsidRPr="00826987" w:rsidRDefault="008B5EFE" w:rsidP="00D2091C">
            <w:pPr>
              <w:pStyle w:val="TableParagraph"/>
              <w:spacing w:before="5"/>
              <w:rPr>
                <w:rFonts w:ascii="Times New Roman" w:hAnsi="Times New Roman" w:cs="Times New Roman"/>
                <w:b/>
              </w:rPr>
            </w:pPr>
          </w:p>
          <w:p w:rsidR="008B5EFE" w:rsidRPr="00826987" w:rsidRDefault="008B5EFE" w:rsidP="00D2091C">
            <w:pPr>
              <w:pStyle w:val="TableParagraph"/>
              <w:ind w:left="5"/>
              <w:jc w:val="center"/>
              <w:rPr>
                <w:rFonts w:ascii="Times New Roman" w:hAnsi="Times New Roman" w:cs="Times New Roman"/>
                <w:b/>
              </w:rPr>
            </w:pPr>
            <w:r w:rsidRPr="00826987">
              <w:rPr>
                <w:rFonts w:ascii="Times New Roman" w:hAnsi="Times New Roman" w:cs="Times New Roman"/>
                <w:b/>
                <w:w w:val="101"/>
              </w:rPr>
              <w:t>9</w:t>
            </w:r>
          </w:p>
        </w:tc>
        <w:tc>
          <w:tcPr>
            <w:tcW w:w="2901" w:type="dxa"/>
          </w:tcPr>
          <w:p w:rsidR="008B5EFE" w:rsidRPr="00337689" w:rsidRDefault="008B5EFE" w:rsidP="00D2091C">
            <w:pPr>
              <w:pStyle w:val="TableParagraph"/>
              <w:spacing w:before="91" w:line="259" w:lineRule="auto"/>
              <w:ind w:left="191" w:right="195" w:firstLine="8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Receber prêmio (viagens, objetos, bens, etc.) por qualidade em concurso realizado por fornecedor, configura infração?</w:t>
            </w:r>
          </w:p>
        </w:tc>
        <w:tc>
          <w:tcPr>
            <w:tcW w:w="992" w:type="dxa"/>
          </w:tcPr>
          <w:p w:rsidR="008B5EFE" w:rsidRPr="00337689" w:rsidRDefault="008B5EFE" w:rsidP="00D2091C">
            <w:pPr>
              <w:pStyle w:val="TableParagraph"/>
              <w:rPr>
                <w:rFonts w:ascii="Times New Roman" w:hAnsi="Times New Roman" w:cs="Times New Roman"/>
                <w:b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spacing w:before="5"/>
              <w:rPr>
                <w:rFonts w:ascii="Times New Roman" w:hAnsi="Times New Roman" w:cs="Times New Roman"/>
                <w:b/>
                <w:sz w:val="10"/>
              </w:rPr>
            </w:pPr>
          </w:p>
          <w:p w:rsidR="008B5EFE" w:rsidRPr="00337689" w:rsidRDefault="008B5EFE" w:rsidP="00D2091C">
            <w:pPr>
              <w:pStyle w:val="TableParagraph"/>
              <w:ind w:left="297" w:right="297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Não</w:t>
            </w:r>
          </w:p>
        </w:tc>
        <w:tc>
          <w:tcPr>
            <w:tcW w:w="1425" w:type="dxa"/>
          </w:tcPr>
          <w:p w:rsidR="008B5EFE" w:rsidRPr="00337689" w:rsidRDefault="008B5EFE" w:rsidP="00D2091C">
            <w:pPr>
              <w:pStyle w:val="TableParagraph"/>
              <w:rPr>
                <w:rFonts w:ascii="Times New Roman" w:hAnsi="Times New Roman" w:cs="Times New Roman"/>
                <w:b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rPr>
                <w:rFonts w:ascii="Times New Roman" w:hAnsi="Times New Roman" w:cs="Times New Roman"/>
                <w:b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spacing w:before="5"/>
              <w:rPr>
                <w:rFonts w:ascii="Times New Roman" w:hAnsi="Times New Roman" w:cs="Times New Roman"/>
                <w:b/>
                <w:sz w:val="10"/>
              </w:rPr>
            </w:pPr>
          </w:p>
          <w:p w:rsidR="008B5EFE" w:rsidRPr="00337689" w:rsidRDefault="008B5EFE" w:rsidP="00D2091C">
            <w:pPr>
              <w:pStyle w:val="TableParagraph"/>
              <w:ind w:left="1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w w:val="101"/>
                <w:sz w:val="13"/>
              </w:rPr>
              <w:t>-</w:t>
            </w:r>
          </w:p>
        </w:tc>
        <w:tc>
          <w:tcPr>
            <w:tcW w:w="3039" w:type="dxa"/>
            <w:tcBorders>
              <w:right w:val="single" w:sz="8" w:space="0" w:color="000000"/>
            </w:tcBorders>
          </w:tcPr>
          <w:p w:rsidR="008B5EFE" w:rsidRPr="00337689" w:rsidRDefault="008B5EFE" w:rsidP="00D2091C">
            <w:pPr>
              <w:pStyle w:val="TableParagraph"/>
              <w:spacing w:before="3"/>
              <w:rPr>
                <w:rFonts w:ascii="Times New Roman" w:hAnsi="Times New Roman" w:cs="Times New Roman"/>
                <w:b/>
                <w:sz w:val="15"/>
              </w:rPr>
            </w:pPr>
          </w:p>
          <w:p w:rsidR="008B5EFE" w:rsidRPr="00337689" w:rsidRDefault="008B5EFE" w:rsidP="00D2091C">
            <w:pPr>
              <w:pStyle w:val="TableParagraph"/>
              <w:spacing w:before="1" w:line="259" w:lineRule="auto"/>
              <w:ind w:left="135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É importante que o júri seja isento e haja a presença de pelo menos um arquiteto. Deverão ser estabelecidos critérios éticos para o recebimento de premiações</w:t>
            </w:r>
          </w:p>
        </w:tc>
      </w:tr>
      <w:tr w:rsidR="008B5EFE" w:rsidRPr="00337689" w:rsidTr="00D2091C">
        <w:trPr>
          <w:trHeight w:val="682"/>
        </w:trPr>
        <w:tc>
          <w:tcPr>
            <w:tcW w:w="414" w:type="dxa"/>
          </w:tcPr>
          <w:p w:rsidR="008B5EFE" w:rsidRPr="00826987" w:rsidRDefault="008B5EFE" w:rsidP="00D2091C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:rsidR="008B5EFE" w:rsidRPr="00826987" w:rsidRDefault="008B5EFE" w:rsidP="00D2091C">
            <w:pPr>
              <w:pStyle w:val="TableParagraph"/>
              <w:spacing w:before="5"/>
              <w:rPr>
                <w:rFonts w:ascii="Times New Roman" w:hAnsi="Times New Roman" w:cs="Times New Roman"/>
                <w:b/>
              </w:rPr>
            </w:pPr>
          </w:p>
          <w:p w:rsidR="008B5EFE" w:rsidRPr="00826987" w:rsidRDefault="008B5EFE" w:rsidP="00D2091C">
            <w:pPr>
              <w:pStyle w:val="TableParagraph"/>
              <w:ind w:left="60" w:right="60"/>
              <w:jc w:val="center"/>
              <w:rPr>
                <w:rFonts w:ascii="Times New Roman" w:hAnsi="Times New Roman" w:cs="Times New Roman"/>
                <w:b/>
              </w:rPr>
            </w:pPr>
            <w:r w:rsidRPr="00826987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2901" w:type="dxa"/>
          </w:tcPr>
          <w:p w:rsidR="008B5EFE" w:rsidRPr="00337689" w:rsidRDefault="008B5EFE" w:rsidP="00D2091C">
            <w:pPr>
              <w:pStyle w:val="TableParagraph"/>
              <w:spacing w:before="3"/>
              <w:rPr>
                <w:rFonts w:ascii="Times New Roman" w:hAnsi="Times New Roman" w:cs="Times New Roman"/>
                <w:b/>
                <w:sz w:val="15"/>
              </w:rPr>
            </w:pPr>
          </w:p>
          <w:p w:rsidR="008B5EFE" w:rsidRPr="00337689" w:rsidRDefault="008B5EFE" w:rsidP="00D2091C">
            <w:pPr>
              <w:pStyle w:val="TableParagraph"/>
              <w:spacing w:before="1" w:line="259" w:lineRule="auto"/>
              <w:ind w:left="98" w:right="104" w:firstLine="8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Receber prêmios (viagens, objetos, bens, etc.) por pontuação de vendas, e doá-los para instituições e afins, para finalidade social/filantrópica, configura infração ética?</w:t>
            </w:r>
          </w:p>
          <w:p w:rsidR="008B5EFE" w:rsidRPr="00337689" w:rsidRDefault="008B5EFE" w:rsidP="00D2091C">
            <w:pPr>
              <w:pStyle w:val="TableParagraph"/>
              <w:spacing w:before="1" w:line="259" w:lineRule="auto"/>
              <w:ind w:left="98" w:right="104" w:firstLine="8"/>
              <w:jc w:val="center"/>
              <w:rPr>
                <w:rFonts w:ascii="Times New Roman" w:hAnsi="Times New Roman" w:cs="Times New Roman"/>
                <w:sz w:val="13"/>
              </w:rPr>
            </w:pPr>
          </w:p>
        </w:tc>
        <w:tc>
          <w:tcPr>
            <w:tcW w:w="992" w:type="dxa"/>
          </w:tcPr>
          <w:p w:rsidR="008B5EFE" w:rsidRPr="00337689" w:rsidRDefault="008B5EFE" w:rsidP="00D2091C">
            <w:pPr>
              <w:pStyle w:val="TableParagraph"/>
              <w:rPr>
                <w:rFonts w:ascii="Times New Roman" w:hAnsi="Times New Roman" w:cs="Times New Roman"/>
                <w:b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rPr>
                <w:rFonts w:ascii="Times New Roman" w:hAnsi="Times New Roman" w:cs="Times New Roman"/>
                <w:b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ind w:left="297" w:right="295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Sim</w:t>
            </w:r>
          </w:p>
        </w:tc>
        <w:tc>
          <w:tcPr>
            <w:tcW w:w="1425" w:type="dxa"/>
          </w:tcPr>
          <w:p w:rsidR="008B5EFE" w:rsidRPr="00337689" w:rsidRDefault="008B5EFE" w:rsidP="00D2091C">
            <w:pPr>
              <w:pStyle w:val="TableParagraph"/>
              <w:spacing w:before="3"/>
              <w:rPr>
                <w:rFonts w:ascii="Times New Roman" w:hAnsi="Times New Roman" w:cs="Times New Roman"/>
                <w:b/>
                <w:sz w:val="15"/>
              </w:rPr>
            </w:pPr>
          </w:p>
          <w:p w:rsidR="008B5EFE" w:rsidRPr="00337689" w:rsidRDefault="008B5EFE" w:rsidP="00D2091C">
            <w:pPr>
              <w:pStyle w:val="TableParagraph"/>
              <w:spacing w:before="1" w:line="259" w:lineRule="auto"/>
              <w:ind w:left="79" w:right="82" w:firstLine="1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Art. 18, VI da Lei nº 12.378/10 e itens 3.1.2, 3.2.16 e 3.2.18</w:t>
            </w:r>
          </w:p>
          <w:p w:rsidR="008B5EFE" w:rsidRPr="00337689" w:rsidRDefault="008B5EFE" w:rsidP="00D2091C">
            <w:pPr>
              <w:pStyle w:val="TableParagraph"/>
              <w:spacing w:before="1"/>
              <w:ind w:left="199" w:right="199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do Cód. de Ética</w:t>
            </w:r>
          </w:p>
        </w:tc>
        <w:tc>
          <w:tcPr>
            <w:tcW w:w="3039" w:type="dxa"/>
            <w:tcBorders>
              <w:right w:val="single" w:sz="8" w:space="0" w:color="000000"/>
            </w:tcBorders>
          </w:tcPr>
          <w:p w:rsidR="008B5EFE" w:rsidRPr="00337689" w:rsidRDefault="008B5EFE" w:rsidP="00D2091C">
            <w:pPr>
              <w:pStyle w:val="TableParagraph"/>
              <w:rPr>
                <w:rFonts w:ascii="Times New Roman" w:hAnsi="Times New Roman" w:cs="Times New Roman"/>
                <w:b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spacing w:line="259" w:lineRule="auto"/>
              <w:ind w:firstLine="135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É vedado ao arquiteto receber premiação por pontuação de vendas (ranking)</w:t>
            </w:r>
          </w:p>
        </w:tc>
      </w:tr>
      <w:tr w:rsidR="008B5EFE" w:rsidRPr="00337689" w:rsidTr="00D2091C">
        <w:trPr>
          <w:trHeight w:val="853"/>
        </w:trPr>
        <w:tc>
          <w:tcPr>
            <w:tcW w:w="414" w:type="dxa"/>
          </w:tcPr>
          <w:p w:rsidR="008B5EFE" w:rsidRPr="00826987" w:rsidRDefault="008B5EFE" w:rsidP="00D2091C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:rsidR="008B5EFE" w:rsidRPr="00826987" w:rsidRDefault="008B5EFE" w:rsidP="00D2091C">
            <w:pPr>
              <w:pStyle w:val="TableParagraph"/>
              <w:spacing w:before="11"/>
              <w:rPr>
                <w:rFonts w:ascii="Times New Roman" w:hAnsi="Times New Roman" w:cs="Times New Roman"/>
                <w:b/>
              </w:rPr>
            </w:pPr>
          </w:p>
          <w:p w:rsidR="008B5EFE" w:rsidRPr="00826987" w:rsidRDefault="008B5EFE" w:rsidP="00D2091C">
            <w:pPr>
              <w:pStyle w:val="TableParagraph"/>
              <w:ind w:left="60" w:right="60"/>
              <w:jc w:val="center"/>
              <w:rPr>
                <w:rFonts w:ascii="Times New Roman" w:hAnsi="Times New Roman" w:cs="Times New Roman"/>
                <w:b/>
              </w:rPr>
            </w:pPr>
            <w:r w:rsidRPr="00826987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2901" w:type="dxa"/>
          </w:tcPr>
          <w:p w:rsidR="008B5EFE" w:rsidRPr="00337689" w:rsidRDefault="008B5EFE" w:rsidP="00D2091C">
            <w:pPr>
              <w:pStyle w:val="TableParagraph"/>
              <w:spacing w:before="91" w:line="259" w:lineRule="auto"/>
              <w:ind w:left="32" w:right="36" w:firstLine="7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Receber prêmios (viagens, objetos, bens, etc.) em sorteios promovidos por fornecedores (coquetéis, inaugurações, etc.), não relacionados à quantidade especificada pelo arquiteto, é infração ética?</w:t>
            </w:r>
          </w:p>
          <w:p w:rsidR="008B5EFE" w:rsidRPr="00337689" w:rsidRDefault="008B5EFE" w:rsidP="00D2091C">
            <w:pPr>
              <w:pStyle w:val="TableParagraph"/>
              <w:spacing w:before="91" w:line="259" w:lineRule="auto"/>
              <w:ind w:left="32" w:right="36" w:firstLine="7"/>
              <w:jc w:val="center"/>
              <w:rPr>
                <w:rFonts w:ascii="Times New Roman" w:hAnsi="Times New Roman" w:cs="Times New Roman"/>
                <w:sz w:val="13"/>
              </w:rPr>
            </w:pPr>
          </w:p>
        </w:tc>
        <w:tc>
          <w:tcPr>
            <w:tcW w:w="992" w:type="dxa"/>
          </w:tcPr>
          <w:p w:rsidR="008B5EFE" w:rsidRPr="00337689" w:rsidRDefault="008B5EFE" w:rsidP="00D2091C">
            <w:pPr>
              <w:pStyle w:val="TableParagraph"/>
              <w:rPr>
                <w:rFonts w:ascii="Times New Roman" w:hAnsi="Times New Roman" w:cs="Times New Roman"/>
                <w:b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rPr>
                <w:rFonts w:ascii="Times New Roman" w:hAnsi="Times New Roman" w:cs="Times New Roman"/>
                <w:b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ind w:left="297" w:right="297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Não</w:t>
            </w:r>
          </w:p>
        </w:tc>
        <w:tc>
          <w:tcPr>
            <w:tcW w:w="1425" w:type="dxa"/>
          </w:tcPr>
          <w:p w:rsidR="008B5EFE" w:rsidRPr="00337689" w:rsidRDefault="008B5EFE" w:rsidP="00D2091C">
            <w:pPr>
              <w:pStyle w:val="TableParagraph"/>
              <w:rPr>
                <w:rFonts w:ascii="Times New Roman" w:hAnsi="Times New Roman" w:cs="Times New Roman"/>
                <w:b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rPr>
                <w:rFonts w:ascii="Times New Roman" w:hAnsi="Times New Roman" w:cs="Times New Roman"/>
                <w:b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13"/>
              </w:rPr>
            </w:pPr>
          </w:p>
          <w:p w:rsidR="008B5EFE" w:rsidRPr="00337689" w:rsidRDefault="008B5EFE" w:rsidP="00D2091C">
            <w:pPr>
              <w:pStyle w:val="TableParagraph"/>
              <w:ind w:left="1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w w:val="101"/>
                <w:sz w:val="13"/>
              </w:rPr>
              <w:t>-</w:t>
            </w:r>
          </w:p>
        </w:tc>
        <w:tc>
          <w:tcPr>
            <w:tcW w:w="3039" w:type="dxa"/>
            <w:tcBorders>
              <w:right w:val="single" w:sz="8" w:space="0" w:color="000000"/>
            </w:tcBorders>
          </w:tcPr>
          <w:p w:rsidR="008B5EFE" w:rsidRPr="00337689" w:rsidRDefault="008B5EFE" w:rsidP="00D2091C">
            <w:pPr>
              <w:pStyle w:val="TableParagraph"/>
              <w:rPr>
                <w:rFonts w:ascii="Times New Roman" w:hAnsi="Times New Roman" w:cs="Times New Roman"/>
                <w:b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spacing w:before="5"/>
              <w:rPr>
                <w:rFonts w:ascii="Times New Roman" w:hAnsi="Times New Roman" w:cs="Times New Roman"/>
                <w:b/>
                <w:sz w:val="10"/>
              </w:rPr>
            </w:pPr>
          </w:p>
          <w:p w:rsidR="008B5EFE" w:rsidRPr="00337689" w:rsidRDefault="008B5EFE" w:rsidP="00D2091C">
            <w:pPr>
              <w:pStyle w:val="TableParagraph"/>
              <w:spacing w:line="259" w:lineRule="auto"/>
              <w:ind w:left="27" w:right="25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Se o convite for realizado de forma aberta, não levando em consideração as vendas efetivadas, não configura infração ética.</w:t>
            </w:r>
          </w:p>
        </w:tc>
      </w:tr>
      <w:tr w:rsidR="008B5EFE" w:rsidRPr="00337689" w:rsidTr="00D2091C">
        <w:trPr>
          <w:trHeight w:val="853"/>
        </w:trPr>
        <w:tc>
          <w:tcPr>
            <w:tcW w:w="414" w:type="dxa"/>
          </w:tcPr>
          <w:p w:rsidR="008B5EFE" w:rsidRPr="00826987" w:rsidRDefault="008B5EFE" w:rsidP="00D2091C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B5EFE" w:rsidRPr="00826987" w:rsidRDefault="008B5EFE" w:rsidP="00D2091C">
            <w:pPr>
              <w:pStyle w:val="TableParagraph"/>
              <w:spacing w:before="1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B5EFE" w:rsidRPr="00826987" w:rsidRDefault="008B5EFE" w:rsidP="00D2091C">
            <w:pPr>
              <w:pStyle w:val="TableParagraph"/>
              <w:ind w:left="60" w:right="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6987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2901" w:type="dxa"/>
          </w:tcPr>
          <w:p w:rsidR="008B5EFE" w:rsidRPr="00337689" w:rsidRDefault="008B5EFE" w:rsidP="00D2091C">
            <w:pPr>
              <w:pStyle w:val="TableParagraph"/>
              <w:spacing w:before="91" w:line="259" w:lineRule="auto"/>
              <w:ind w:left="76" w:right="77" w:firstLine="4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Se o arquiteto ser nomeado ganhador de um prêmio conferido por fornecedor, em que se levou em consideração a quantidade especificada e vendida, mas recusar o recebimento é infração ética?</w:t>
            </w:r>
          </w:p>
          <w:p w:rsidR="008B5EFE" w:rsidRPr="00337689" w:rsidRDefault="008B5EFE" w:rsidP="00D2091C">
            <w:pPr>
              <w:pStyle w:val="TableParagraph"/>
              <w:spacing w:before="91" w:line="259" w:lineRule="auto"/>
              <w:ind w:left="76" w:right="77" w:firstLine="4"/>
              <w:jc w:val="center"/>
              <w:rPr>
                <w:rFonts w:ascii="Times New Roman" w:hAnsi="Times New Roman" w:cs="Times New Roman"/>
                <w:sz w:val="13"/>
              </w:rPr>
            </w:pPr>
          </w:p>
        </w:tc>
        <w:tc>
          <w:tcPr>
            <w:tcW w:w="992" w:type="dxa"/>
          </w:tcPr>
          <w:p w:rsidR="008B5EFE" w:rsidRPr="00337689" w:rsidRDefault="008B5EFE" w:rsidP="00D2091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spacing w:before="1"/>
              <w:jc w:val="center"/>
              <w:rPr>
                <w:rFonts w:ascii="Times New Roman" w:hAnsi="Times New Roman" w:cs="Times New Roman"/>
                <w:b/>
                <w:sz w:val="13"/>
              </w:rPr>
            </w:pPr>
          </w:p>
          <w:p w:rsidR="008B5EFE" w:rsidRPr="00337689" w:rsidRDefault="008B5EFE" w:rsidP="00D2091C">
            <w:pPr>
              <w:pStyle w:val="TableParagraph"/>
              <w:ind w:right="297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Não</w:t>
            </w:r>
          </w:p>
        </w:tc>
        <w:tc>
          <w:tcPr>
            <w:tcW w:w="1425" w:type="dxa"/>
          </w:tcPr>
          <w:p w:rsidR="008B5EFE" w:rsidRPr="00337689" w:rsidRDefault="008B5EFE" w:rsidP="00D2091C">
            <w:pPr>
              <w:pStyle w:val="TableParagraph"/>
              <w:rPr>
                <w:rFonts w:ascii="Times New Roman" w:hAnsi="Times New Roman" w:cs="Times New Roman"/>
                <w:b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rPr>
                <w:rFonts w:ascii="Times New Roman" w:hAnsi="Times New Roman" w:cs="Times New Roman"/>
                <w:b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spacing w:before="1"/>
              <w:rPr>
                <w:rFonts w:ascii="Times New Roman" w:hAnsi="Times New Roman" w:cs="Times New Roman"/>
                <w:b/>
                <w:sz w:val="13"/>
              </w:rPr>
            </w:pPr>
          </w:p>
          <w:p w:rsidR="008B5EFE" w:rsidRPr="00337689" w:rsidRDefault="008B5EFE" w:rsidP="00D2091C">
            <w:pPr>
              <w:pStyle w:val="TableParagraph"/>
              <w:ind w:left="1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w w:val="101"/>
                <w:sz w:val="13"/>
              </w:rPr>
              <w:t>-</w:t>
            </w:r>
          </w:p>
        </w:tc>
        <w:tc>
          <w:tcPr>
            <w:tcW w:w="3039" w:type="dxa"/>
            <w:tcBorders>
              <w:right w:val="single" w:sz="8" w:space="0" w:color="000000"/>
            </w:tcBorders>
          </w:tcPr>
          <w:p w:rsidR="008B5EFE" w:rsidRPr="00337689" w:rsidRDefault="008B5EFE" w:rsidP="00D2091C">
            <w:pPr>
              <w:pStyle w:val="TableParagraph"/>
              <w:rPr>
                <w:rFonts w:ascii="Times New Roman" w:hAnsi="Times New Roman" w:cs="Times New Roman"/>
                <w:b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spacing w:line="259" w:lineRule="auto"/>
              <w:ind w:left="27" w:right="18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É recomendável que o arquiteto faça a recusa formalmente, assim que for notificado da premiação, impedindo assim sua divulgação</w:t>
            </w:r>
          </w:p>
          <w:p w:rsidR="008B5EFE" w:rsidRPr="00337689" w:rsidRDefault="008B5EFE" w:rsidP="00D2091C">
            <w:pPr>
              <w:pStyle w:val="TableParagraph"/>
              <w:spacing w:line="259" w:lineRule="auto"/>
              <w:ind w:left="27" w:right="18"/>
              <w:jc w:val="center"/>
              <w:rPr>
                <w:rFonts w:ascii="Times New Roman" w:hAnsi="Times New Roman" w:cs="Times New Roman"/>
                <w:sz w:val="13"/>
              </w:rPr>
            </w:pPr>
          </w:p>
        </w:tc>
      </w:tr>
      <w:tr w:rsidR="008B5EFE" w:rsidRPr="00337689" w:rsidTr="00D2091C">
        <w:trPr>
          <w:trHeight w:val="828"/>
        </w:trPr>
        <w:tc>
          <w:tcPr>
            <w:tcW w:w="414" w:type="dxa"/>
          </w:tcPr>
          <w:p w:rsidR="008B5EFE" w:rsidRPr="00826987" w:rsidRDefault="008B5EFE" w:rsidP="00D2091C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B5EFE" w:rsidRPr="00826987" w:rsidRDefault="008B5EFE" w:rsidP="00D2091C">
            <w:pPr>
              <w:pStyle w:val="TableParagraph"/>
              <w:spacing w:before="1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B5EFE" w:rsidRPr="00826987" w:rsidRDefault="008B5EFE" w:rsidP="00D2091C">
            <w:pPr>
              <w:pStyle w:val="TableParagraph"/>
              <w:ind w:left="60" w:right="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6987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2901" w:type="dxa"/>
          </w:tcPr>
          <w:p w:rsidR="008B5EFE" w:rsidRPr="00337689" w:rsidRDefault="008B5EFE" w:rsidP="00D2091C">
            <w:pPr>
              <w:pStyle w:val="TableParagraph"/>
              <w:spacing w:line="259" w:lineRule="auto"/>
              <w:ind w:left="41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8B5EFE" w:rsidRPr="00337689" w:rsidRDefault="008B5EFE" w:rsidP="00D2091C">
            <w:pPr>
              <w:pStyle w:val="TableParagraph"/>
              <w:spacing w:line="259" w:lineRule="auto"/>
              <w:ind w:left="41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8B5EFE" w:rsidRPr="00337689" w:rsidRDefault="008B5EFE" w:rsidP="00D2091C">
            <w:pPr>
              <w:pStyle w:val="TableParagraph"/>
              <w:spacing w:line="259" w:lineRule="auto"/>
              <w:ind w:left="41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É falta ética estar inscrito nos núcleos de lojistas?</w:t>
            </w:r>
          </w:p>
          <w:p w:rsidR="008B5EFE" w:rsidRPr="00337689" w:rsidRDefault="008B5EFE" w:rsidP="00D2091C">
            <w:pPr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992" w:type="dxa"/>
          </w:tcPr>
          <w:p w:rsidR="008B5EFE" w:rsidRPr="00337689" w:rsidRDefault="008B5EFE" w:rsidP="00D2091C">
            <w:pPr>
              <w:pStyle w:val="TableParagraph"/>
              <w:ind w:left="297" w:right="295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8B5EFE" w:rsidRPr="00337689" w:rsidRDefault="008B5EFE" w:rsidP="00D2091C">
            <w:pPr>
              <w:pStyle w:val="TableParagraph"/>
              <w:ind w:left="297" w:right="295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8B5EFE" w:rsidRPr="00337689" w:rsidRDefault="008B5EFE" w:rsidP="00D2091C">
            <w:pPr>
              <w:pStyle w:val="TableParagraph"/>
              <w:ind w:right="295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Não</w:t>
            </w:r>
          </w:p>
        </w:tc>
        <w:tc>
          <w:tcPr>
            <w:tcW w:w="1425" w:type="dxa"/>
          </w:tcPr>
          <w:p w:rsidR="008B5EFE" w:rsidRPr="00337689" w:rsidRDefault="008B5EFE" w:rsidP="00D2091C">
            <w:pPr>
              <w:pStyle w:val="TableParagraph"/>
              <w:spacing w:before="1" w:line="259" w:lineRule="auto"/>
              <w:ind w:left="370" w:hanging="234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8B5EFE" w:rsidRPr="00337689" w:rsidRDefault="008B5EFE" w:rsidP="00D2091C">
            <w:pPr>
              <w:pStyle w:val="TableParagraph"/>
              <w:spacing w:before="1" w:line="259" w:lineRule="auto"/>
              <w:ind w:left="370" w:hanging="234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8B5EFE" w:rsidRPr="00337689" w:rsidRDefault="008B5EFE" w:rsidP="00D2091C">
            <w:pPr>
              <w:pStyle w:val="TableParagraph"/>
              <w:spacing w:before="1" w:line="259" w:lineRule="auto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-</w:t>
            </w:r>
          </w:p>
        </w:tc>
        <w:tc>
          <w:tcPr>
            <w:tcW w:w="3039" w:type="dxa"/>
            <w:tcBorders>
              <w:right w:val="single" w:sz="8" w:space="0" w:color="000000"/>
            </w:tcBorders>
          </w:tcPr>
          <w:p w:rsidR="008B5EFE" w:rsidRPr="00337689" w:rsidRDefault="008B5EFE" w:rsidP="00D2091C">
            <w:pPr>
              <w:pStyle w:val="TableParagraph"/>
              <w:spacing w:before="1" w:line="113" w:lineRule="exact"/>
              <w:ind w:left="27" w:right="17"/>
              <w:rPr>
                <w:rFonts w:ascii="Times New Roman" w:hAnsi="Times New Roman" w:cs="Times New Roman"/>
                <w:sz w:val="13"/>
              </w:rPr>
            </w:pPr>
          </w:p>
          <w:p w:rsidR="008B5EFE" w:rsidRPr="00337689" w:rsidRDefault="008B5EFE" w:rsidP="00D2091C">
            <w:pPr>
              <w:pStyle w:val="TableParagraph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337689">
              <w:rPr>
                <w:rFonts w:ascii="Times New Roman" w:hAnsi="Times New Roman" w:cs="Times New Roman"/>
                <w:sz w:val="13"/>
                <w:szCs w:val="13"/>
              </w:rPr>
              <w:t>Desde que sua participação não gere prêmios por quantidade de vendas n</w:t>
            </w:r>
            <w:r>
              <w:rPr>
                <w:rFonts w:ascii="Times New Roman" w:hAnsi="Times New Roman" w:cs="Times New Roman"/>
                <w:sz w:val="13"/>
                <w:szCs w:val="13"/>
              </w:rPr>
              <w:t>ão há problema, uma vez que o nú</w:t>
            </w:r>
            <w:r w:rsidRPr="00337689">
              <w:rPr>
                <w:rFonts w:ascii="Times New Roman" w:hAnsi="Times New Roman" w:cs="Times New Roman"/>
                <w:sz w:val="13"/>
                <w:szCs w:val="13"/>
              </w:rPr>
              <w:t>cleo ou associação pode convidar para cursos, concursos por qualidade, visitas técnicas etc.</w:t>
            </w:r>
          </w:p>
        </w:tc>
      </w:tr>
      <w:tr w:rsidR="008B5EFE" w:rsidRPr="00337689" w:rsidTr="00D2091C">
        <w:trPr>
          <w:trHeight w:val="828"/>
        </w:trPr>
        <w:tc>
          <w:tcPr>
            <w:tcW w:w="414" w:type="dxa"/>
          </w:tcPr>
          <w:p w:rsidR="008B5EFE" w:rsidRPr="00826987" w:rsidRDefault="008B5EFE" w:rsidP="00D2091C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B5EFE" w:rsidRPr="00826987" w:rsidRDefault="008B5EFE" w:rsidP="00D2091C">
            <w:pPr>
              <w:pStyle w:val="TableParagraph"/>
              <w:spacing w:before="11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B5EFE" w:rsidRPr="00826987" w:rsidRDefault="008B5EFE" w:rsidP="00D2091C">
            <w:pPr>
              <w:pStyle w:val="TableParagraph"/>
              <w:ind w:left="60" w:right="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6987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2901" w:type="dxa"/>
          </w:tcPr>
          <w:p w:rsidR="008B5EFE" w:rsidRPr="00337689" w:rsidRDefault="008B5EFE" w:rsidP="00D2091C">
            <w:pPr>
              <w:pStyle w:val="TableParagraph"/>
              <w:spacing w:line="259" w:lineRule="auto"/>
              <w:ind w:left="41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8B5EFE" w:rsidRPr="00337689" w:rsidRDefault="008B5EFE" w:rsidP="00D2091C">
            <w:pPr>
              <w:pStyle w:val="TableParagraph"/>
              <w:spacing w:line="259" w:lineRule="auto"/>
              <w:ind w:left="41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8B5EFE" w:rsidRPr="00337689" w:rsidRDefault="008B5EFE" w:rsidP="00D2091C">
            <w:pPr>
              <w:pStyle w:val="TableParagraph"/>
              <w:spacing w:line="259" w:lineRule="auto"/>
              <w:ind w:left="41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Receber brindes configura infração ética?</w:t>
            </w:r>
          </w:p>
          <w:p w:rsidR="008B5EFE" w:rsidRPr="00337689" w:rsidRDefault="008B5EFE" w:rsidP="00D2091C">
            <w:pPr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992" w:type="dxa"/>
          </w:tcPr>
          <w:p w:rsidR="008B5EFE" w:rsidRPr="00337689" w:rsidRDefault="008B5EFE" w:rsidP="00D2091C">
            <w:pPr>
              <w:pStyle w:val="TableParagraph"/>
              <w:ind w:left="297" w:right="295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8B5EFE" w:rsidRPr="00337689" w:rsidRDefault="008B5EFE" w:rsidP="00D2091C">
            <w:pPr>
              <w:pStyle w:val="TableParagraph"/>
              <w:ind w:left="297" w:right="295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8B5EFE" w:rsidRPr="00337689" w:rsidRDefault="008B5EFE" w:rsidP="00D2091C">
            <w:pPr>
              <w:pStyle w:val="TableParagraph"/>
              <w:ind w:right="295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Não</w:t>
            </w:r>
          </w:p>
        </w:tc>
        <w:tc>
          <w:tcPr>
            <w:tcW w:w="1425" w:type="dxa"/>
          </w:tcPr>
          <w:p w:rsidR="008B5EFE" w:rsidRPr="00337689" w:rsidRDefault="008B5EFE" w:rsidP="00D2091C">
            <w:pPr>
              <w:pStyle w:val="TableParagraph"/>
              <w:spacing w:before="1" w:line="259" w:lineRule="auto"/>
              <w:ind w:left="370" w:hanging="234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8B5EFE" w:rsidRPr="00337689" w:rsidRDefault="008B5EFE" w:rsidP="00D2091C">
            <w:pPr>
              <w:pStyle w:val="TableParagraph"/>
              <w:spacing w:before="1" w:line="259" w:lineRule="auto"/>
              <w:ind w:left="370" w:hanging="234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8B5EFE" w:rsidRPr="00337689" w:rsidRDefault="008B5EFE" w:rsidP="00D2091C">
            <w:pPr>
              <w:pStyle w:val="TableParagraph"/>
              <w:spacing w:before="1" w:line="259" w:lineRule="auto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-</w:t>
            </w:r>
          </w:p>
        </w:tc>
        <w:tc>
          <w:tcPr>
            <w:tcW w:w="3039" w:type="dxa"/>
            <w:tcBorders>
              <w:right w:val="single" w:sz="8" w:space="0" w:color="000000"/>
            </w:tcBorders>
          </w:tcPr>
          <w:p w:rsidR="008B5EFE" w:rsidRPr="00337689" w:rsidRDefault="008B5EFE" w:rsidP="00D2091C">
            <w:pPr>
              <w:pStyle w:val="TableParagraph"/>
              <w:spacing w:before="1" w:line="113" w:lineRule="exact"/>
              <w:ind w:left="27" w:right="17"/>
              <w:rPr>
                <w:rFonts w:ascii="Times New Roman" w:hAnsi="Times New Roman" w:cs="Times New Roman"/>
                <w:sz w:val="13"/>
              </w:rPr>
            </w:pPr>
          </w:p>
          <w:p w:rsidR="008B5EFE" w:rsidRPr="00337689" w:rsidRDefault="008B5EFE" w:rsidP="00D2091C">
            <w:pPr>
              <w:pStyle w:val="TableParagraph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337689">
              <w:rPr>
                <w:rFonts w:ascii="Times New Roman" w:hAnsi="Times New Roman" w:cs="Times New Roman"/>
                <w:sz w:val="13"/>
                <w:szCs w:val="13"/>
              </w:rPr>
              <w:t>Pode ser considerado marketing de relacionamento, desde que o valor seja relativamente irrisório</w:t>
            </w:r>
          </w:p>
        </w:tc>
      </w:tr>
      <w:tr w:rsidR="008B5EFE" w:rsidRPr="00337689" w:rsidTr="00D2091C">
        <w:trPr>
          <w:trHeight w:val="828"/>
        </w:trPr>
        <w:tc>
          <w:tcPr>
            <w:tcW w:w="414" w:type="dxa"/>
          </w:tcPr>
          <w:p w:rsidR="008B5EFE" w:rsidRPr="00826987" w:rsidRDefault="008B5EFE" w:rsidP="00D2091C">
            <w:pPr>
              <w:pStyle w:val="TableParagraph"/>
              <w:spacing w:before="11"/>
              <w:rPr>
                <w:rFonts w:ascii="Times New Roman" w:hAnsi="Times New Roman" w:cs="Times New Roman"/>
                <w:b/>
              </w:rPr>
            </w:pPr>
          </w:p>
          <w:p w:rsidR="008B5EFE" w:rsidRPr="00826987" w:rsidRDefault="008B5EFE" w:rsidP="00D2091C">
            <w:pPr>
              <w:pStyle w:val="TableParagraph"/>
              <w:ind w:left="60" w:right="60"/>
              <w:jc w:val="center"/>
              <w:rPr>
                <w:rFonts w:ascii="Times New Roman" w:hAnsi="Times New Roman" w:cs="Times New Roman"/>
                <w:b/>
              </w:rPr>
            </w:pPr>
            <w:r w:rsidRPr="00826987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2901" w:type="dxa"/>
          </w:tcPr>
          <w:p w:rsidR="008B5EFE" w:rsidRPr="00337689" w:rsidRDefault="008B5EFE" w:rsidP="00D2091C">
            <w:pPr>
              <w:pStyle w:val="TableParagraph"/>
              <w:spacing w:line="259" w:lineRule="auto"/>
              <w:ind w:left="41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8B5EFE" w:rsidRPr="00337689" w:rsidRDefault="008B5EFE" w:rsidP="00D2091C">
            <w:pPr>
              <w:pStyle w:val="TableParagraph"/>
              <w:spacing w:line="259" w:lineRule="auto"/>
              <w:ind w:left="41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8B5EFE" w:rsidRPr="00337689" w:rsidRDefault="008B5EFE" w:rsidP="00D2091C">
            <w:pPr>
              <w:pStyle w:val="TableParagraph"/>
              <w:spacing w:line="259" w:lineRule="auto"/>
              <w:ind w:left="41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Aceitar convites para coquetéis, lançamentos, jantares, etc. de fornecedores configura infração ética?</w:t>
            </w:r>
          </w:p>
          <w:p w:rsidR="008B5EFE" w:rsidRPr="00337689" w:rsidRDefault="008B5EFE" w:rsidP="00D2091C">
            <w:pPr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992" w:type="dxa"/>
          </w:tcPr>
          <w:p w:rsidR="008B5EFE" w:rsidRPr="00337689" w:rsidRDefault="008B5EFE" w:rsidP="00D2091C">
            <w:pPr>
              <w:pStyle w:val="TableParagraph"/>
              <w:ind w:left="297" w:right="295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8B5EFE" w:rsidRPr="00337689" w:rsidRDefault="008B5EFE" w:rsidP="00D2091C">
            <w:pPr>
              <w:pStyle w:val="TableParagraph"/>
              <w:ind w:left="297" w:right="295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8B5EFE" w:rsidRPr="00337689" w:rsidRDefault="008B5EFE" w:rsidP="00D2091C">
            <w:pPr>
              <w:pStyle w:val="TableParagraph"/>
              <w:ind w:right="295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Não</w:t>
            </w:r>
          </w:p>
        </w:tc>
        <w:tc>
          <w:tcPr>
            <w:tcW w:w="1425" w:type="dxa"/>
          </w:tcPr>
          <w:p w:rsidR="008B5EFE" w:rsidRPr="00337689" w:rsidRDefault="008B5EFE" w:rsidP="00D2091C">
            <w:pPr>
              <w:pStyle w:val="TableParagraph"/>
              <w:spacing w:before="1" w:line="259" w:lineRule="auto"/>
              <w:ind w:left="370" w:hanging="234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8B5EFE" w:rsidRPr="00337689" w:rsidRDefault="008B5EFE" w:rsidP="00D2091C">
            <w:pPr>
              <w:pStyle w:val="TableParagraph"/>
              <w:spacing w:before="1" w:line="259" w:lineRule="auto"/>
              <w:ind w:left="370" w:hanging="234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8B5EFE" w:rsidRPr="00337689" w:rsidRDefault="008B5EFE" w:rsidP="00D2091C">
            <w:pPr>
              <w:pStyle w:val="TableParagraph"/>
              <w:spacing w:before="1" w:line="259" w:lineRule="auto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-</w:t>
            </w:r>
          </w:p>
        </w:tc>
        <w:tc>
          <w:tcPr>
            <w:tcW w:w="3039" w:type="dxa"/>
            <w:tcBorders>
              <w:right w:val="single" w:sz="8" w:space="0" w:color="000000"/>
            </w:tcBorders>
          </w:tcPr>
          <w:p w:rsidR="008B5EFE" w:rsidRPr="00337689" w:rsidRDefault="008B5EFE" w:rsidP="00D2091C">
            <w:pPr>
              <w:pStyle w:val="TableParagraph"/>
              <w:spacing w:before="1" w:line="113" w:lineRule="exact"/>
              <w:ind w:left="27" w:right="17"/>
              <w:rPr>
                <w:rFonts w:ascii="Times New Roman" w:hAnsi="Times New Roman" w:cs="Times New Roman"/>
                <w:sz w:val="13"/>
              </w:rPr>
            </w:pPr>
          </w:p>
          <w:p w:rsidR="008B5EFE" w:rsidRPr="00337689" w:rsidRDefault="008B5EFE" w:rsidP="00D2091C">
            <w:pPr>
              <w:pStyle w:val="TableParagraph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sz w:val="13"/>
                <w:szCs w:val="13"/>
              </w:rPr>
              <w:t xml:space="preserve">Não. </w:t>
            </w:r>
            <w:r w:rsidRPr="00337689">
              <w:rPr>
                <w:rFonts w:ascii="Times New Roman" w:hAnsi="Times New Roman" w:cs="Times New Roman"/>
                <w:sz w:val="13"/>
                <w:szCs w:val="13"/>
              </w:rPr>
              <w:t>Pode ser considerado marketing de relacionamento. Desde que tais eventos não sejam relacionados a lançamentos de programas de fidelização por pontuação de vendas</w:t>
            </w:r>
          </w:p>
        </w:tc>
      </w:tr>
      <w:tr w:rsidR="008B5EFE" w:rsidRPr="00337689" w:rsidTr="00D2091C">
        <w:trPr>
          <w:trHeight w:val="828"/>
        </w:trPr>
        <w:tc>
          <w:tcPr>
            <w:tcW w:w="414" w:type="dxa"/>
          </w:tcPr>
          <w:p w:rsidR="008B5EFE" w:rsidRPr="00826987" w:rsidRDefault="008B5EFE" w:rsidP="00D2091C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:rsidR="008B5EFE" w:rsidRPr="00826987" w:rsidRDefault="008B5EFE" w:rsidP="00D2091C">
            <w:pPr>
              <w:pStyle w:val="TableParagraph"/>
              <w:spacing w:before="11"/>
              <w:rPr>
                <w:rFonts w:ascii="Times New Roman" w:hAnsi="Times New Roman" w:cs="Times New Roman"/>
                <w:b/>
              </w:rPr>
            </w:pPr>
          </w:p>
          <w:p w:rsidR="008B5EFE" w:rsidRPr="00826987" w:rsidRDefault="008B5EFE" w:rsidP="00D2091C">
            <w:pPr>
              <w:pStyle w:val="TableParagraph"/>
              <w:ind w:left="60" w:right="60"/>
              <w:jc w:val="center"/>
              <w:rPr>
                <w:rFonts w:ascii="Times New Roman" w:hAnsi="Times New Roman" w:cs="Times New Roman"/>
                <w:b/>
              </w:rPr>
            </w:pPr>
            <w:r w:rsidRPr="00826987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2901" w:type="dxa"/>
          </w:tcPr>
          <w:p w:rsidR="008B5EFE" w:rsidRPr="00337689" w:rsidRDefault="008B5EFE" w:rsidP="00D2091C">
            <w:pPr>
              <w:pStyle w:val="TableParagraph"/>
              <w:spacing w:line="259" w:lineRule="auto"/>
              <w:ind w:left="41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8B5EFE" w:rsidRPr="00337689" w:rsidRDefault="008B5EFE" w:rsidP="00D2091C">
            <w:pPr>
              <w:pStyle w:val="TableParagraph"/>
              <w:spacing w:line="259" w:lineRule="auto"/>
              <w:ind w:left="41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8B5EFE" w:rsidRPr="00337689" w:rsidRDefault="008B5EFE" w:rsidP="00D2091C">
            <w:pPr>
              <w:pStyle w:val="TableParagraph"/>
              <w:spacing w:line="259" w:lineRule="auto"/>
              <w:ind w:left="41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Configura infração ética aceitar convite realizado por fornecedor para viagens, nacionais e internacionais, para capacitação, cursos, visitas técnicas, feiras, congressos, mostras?</w:t>
            </w:r>
          </w:p>
          <w:p w:rsidR="008B5EFE" w:rsidRPr="00337689" w:rsidRDefault="008B5EFE" w:rsidP="00D2091C">
            <w:pPr>
              <w:pStyle w:val="TableParagraph"/>
              <w:spacing w:line="259" w:lineRule="auto"/>
              <w:ind w:left="41"/>
              <w:jc w:val="center"/>
              <w:rPr>
                <w:rFonts w:ascii="Times New Roman" w:hAnsi="Times New Roman" w:cs="Times New Roman"/>
                <w:sz w:val="13"/>
              </w:rPr>
            </w:pPr>
          </w:p>
        </w:tc>
        <w:tc>
          <w:tcPr>
            <w:tcW w:w="992" w:type="dxa"/>
          </w:tcPr>
          <w:p w:rsidR="008B5EFE" w:rsidRPr="00337689" w:rsidRDefault="008B5EFE" w:rsidP="00D2091C">
            <w:pPr>
              <w:pStyle w:val="TableParagraph"/>
              <w:ind w:left="297" w:right="295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8B5EFE" w:rsidRPr="00337689" w:rsidRDefault="008B5EFE" w:rsidP="00D2091C">
            <w:pPr>
              <w:pStyle w:val="TableParagraph"/>
              <w:ind w:left="297" w:right="295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8B5EFE" w:rsidRPr="00337689" w:rsidRDefault="008B5EFE" w:rsidP="00D2091C">
            <w:pPr>
              <w:pStyle w:val="TableParagraph"/>
              <w:ind w:left="297" w:right="295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8B5EFE" w:rsidRPr="00337689" w:rsidRDefault="008B5EFE" w:rsidP="00D2091C">
            <w:pPr>
              <w:pStyle w:val="TableParagraph"/>
              <w:ind w:right="295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Não</w:t>
            </w:r>
          </w:p>
        </w:tc>
        <w:tc>
          <w:tcPr>
            <w:tcW w:w="1425" w:type="dxa"/>
          </w:tcPr>
          <w:p w:rsidR="008B5EFE" w:rsidRPr="00337689" w:rsidRDefault="008B5EFE" w:rsidP="00D2091C">
            <w:pPr>
              <w:pStyle w:val="TableParagraph"/>
              <w:spacing w:before="1" w:line="259" w:lineRule="auto"/>
              <w:ind w:left="370" w:hanging="234"/>
              <w:rPr>
                <w:rFonts w:ascii="Times New Roman" w:hAnsi="Times New Roman" w:cs="Times New Roman"/>
                <w:sz w:val="13"/>
              </w:rPr>
            </w:pPr>
          </w:p>
          <w:p w:rsidR="008B5EFE" w:rsidRPr="00337689" w:rsidRDefault="008B5EFE" w:rsidP="00D2091C">
            <w:pPr>
              <w:pStyle w:val="TableParagraph"/>
              <w:spacing w:before="1" w:line="259" w:lineRule="auto"/>
              <w:jc w:val="center"/>
              <w:rPr>
                <w:rFonts w:ascii="Times New Roman" w:hAnsi="Times New Roman" w:cs="Times New Roman"/>
                <w:sz w:val="13"/>
              </w:rPr>
            </w:pPr>
            <w:r>
              <w:rPr>
                <w:rFonts w:ascii="Times New Roman" w:hAnsi="Times New Roman" w:cs="Times New Roman"/>
                <w:sz w:val="13"/>
              </w:rPr>
              <w:t>Obs: Desde que não se enquadrem nos itens 8 e 9, ou seja, não tiverem atrelados com quatidade  de vendas</w:t>
            </w:r>
          </w:p>
        </w:tc>
        <w:tc>
          <w:tcPr>
            <w:tcW w:w="3039" w:type="dxa"/>
            <w:tcBorders>
              <w:right w:val="single" w:sz="8" w:space="0" w:color="000000"/>
            </w:tcBorders>
          </w:tcPr>
          <w:p w:rsidR="008B5EFE" w:rsidRPr="00337689" w:rsidRDefault="008B5EFE" w:rsidP="00D2091C">
            <w:pPr>
              <w:pStyle w:val="TableParagraph"/>
              <w:spacing w:before="1" w:line="113" w:lineRule="exact"/>
              <w:ind w:left="27" w:right="17"/>
              <w:rPr>
                <w:rFonts w:ascii="Times New Roman" w:hAnsi="Times New Roman" w:cs="Times New Roman"/>
                <w:sz w:val="13"/>
              </w:rPr>
            </w:pPr>
          </w:p>
          <w:p w:rsidR="008B5EFE" w:rsidRPr="00337689" w:rsidRDefault="008B5EFE" w:rsidP="00D2091C">
            <w:pPr>
              <w:pStyle w:val="TableParagraph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8B5EFE" w:rsidRPr="00337689" w:rsidRDefault="008B5EFE" w:rsidP="00D2091C">
            <w:pPr>
              <w:pStyle w:val="TableParagraph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337689">
              <w:rPr>
                <w:rFonts w:ascii="Times New Roman" w:hAnsi="Times New Roman" w:cs="Times New Roman"/>
                <w:sz w:val="13"/>
                <w:szCs w:val="13"/>
              </w:rPr>
              <w:t xml:space="preserve">É muito importante que o arquiteto conheça em profundidade as empresas e os produtos dos fornecedores que irá especificar em seu projeto </w:t>
            </w:r>
          </w:p>
        </w:tc>
      </w:tr>
      <w:tr w:rsidR="008B5EFE" w:rsidRPr="00337689" w:rsidTr="00D2091C">
        <w:trPr>
          <w:trHeight w:val="828"/>
        </w:trPr>
        <w:tc>
          <w:tcPr>
            <w:tcW w:w="414" w:type="dxa"/>
          </w:tcPr>
          <w:p w:rsidR="008B5EFE" w:rsidRPr="00826987" w:rsidRDefault="008B5EFE" w:rsidP="00D2091C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:rsidR="008B5EFE" w:rsidRPr="00826987" w:rsidRDefault="008B5EFE" w:rsidP="00D2091C">
            <w:pPr>
              <w:pStyle w:val="TableParagraph"/>
              <w:spacing w:before="11"/>
              <w:rPr>
                <w:rFonts w:ascii="Times New Roman" w:hAnsi="Times New Roman" w:cs="Times New Roman"/>
                <w:b/>
              </w:rPr>
            </w:pPr>
          </w:p>
          <w:p w:rsidR="008B5EFE" w:rsidRPr="00826987" w:rsidRDefault="008B5EFE" w:rsidP="00D2091C">
            <w:pPr>
              <w:pStyle w:val="TableParagraph"/>
              <w:ind w:left="60" w:right="60"/>
              <w:jc w:val="center"/>
              <w:rPr>
                <w:rFonts w:ascii="Times New Roman" w:hAnsi="Times New Roman" w:cs="Times New Roman"/>
                <w:b/>
              </w:rPr>
            </w:pPr>
            <w:r w:rsidRPr="00826987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2901" w:type="dxa"/>
          </w:tcPr>
          <w:p w:rsidR="008B5EFE" w:rsidRPr="00337689" w:rsidRDefault="008B5EFE" w:rsidP="00D2091C">
            <w:pPr>
              <w:pStyle w:val="TableParagraph"/>
              <w:spacing w:line="259" w:lineRule="auto"/>
              <w:ind w:left="41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8B5EFE" w:rsidRPr="00337689" w:rsidRDefault="008B5EFE" w:rsidP="00D2091C">
            <w:pPr>
              <w:pStyle w:val="TableParagraph"/>
              <w:spacing w:line="259" w:lineRule="auto"/>
              <w:ind w:left="41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8B5EFE" w:rsidRPr="00337689" w:rsidRDefault="008B5EFE" w:rsidP="00D2091C">
            <w:pPr>
              <w:pStyle w:val="TableParagraph"/>
              <w:spacing w:line="259" w:lineRule="auto"/>
              <w:ind w:left="41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Constitui falta ética o arquiteto responsável pela gestão/administração de obra, ser remunerado com base em porcentagem de material, mão-de-obra e serviços correspondentes à execução?</w:t>
            </w:r>
          </w:p>
          <w:p w:rsidR="008B5EFE" w:rsidRPr="00337689" w:rsidRDefault="008B5EFE" w:rsidP="00D2091C">
            <w:pPr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992" w:type="dxa"/>
          </w:tcPr>
          <w:p w:rsidR="008B5EFE" w:rsidRPr="00337689" w:rsidRDefault="008B5EFE" w:rsidP="00D2091C">
            <w:pPr>
              <w:pStyle w:val="TableParagraph"/>
              <w:ind w:left="297" w:right="295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8B5EFE" w:rsidRPr="00337689" w:rsidRDefault="008B5EFE" w:rsidP="00D2091C">
            <w:pPr>
              <w:pStyle w:val="TableParagraph"/>
              <w:ind w:left="297" w:right="295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8B5EFE" w:rsidRPr="00337689" w:rsidRDefault="008B5EFE" w:rsidP="00D2091C">
            <w:pPr>
              <w:pStyle w:val="TableParagraph"/>
              <w:ind w:left="297" w:right="295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8B5EFE" w:rsidRPr="00337689" w:rsidRDefault="008B5EFE" w:rsidP="00D2091C">
            <w:pPr>
              <w:pStyle w:val="TableParagraph"/>
              <w:ind w:left="297" w:right="295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8B5EFE" w:rsidRPr="00337689" w:rsidRDefault="008B5EFE" w:rsidP="00D2091C">
            <w:pPr>
              <w:pStyle w:val="TableParagraph"/>
              <w:ind w:right="295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Não</w:t>
            </w:r>
          </w:p>
        </w:tc>
        <w:tc>
          <w:tcPr>
            <w:tcW w:w="1425" w:type="dxa"/>
          </w:tcPr>
          <w:p w:rsidR="008B5EFE" w:rsidRPr="00337689" w:rsidRDefault="008B5EFE" w:rsidP="00D2091C">
            <w:pPr>
              <w:pStyle w:val="TableParagraph"/>
              <w:spacing w:before="1" w:line="259" w:lineRule="auto"/>
              <w:ind w:left="370" w:hanging="234"/>
              <w:rPr>
                <w:rFonts w:ascii="Times New Roman" w:hAnsi="Times New Roman" w:cs="Times New Roman"/>
                <w:sz w:val="13"/>
              </w:rPr>
            </w:pPr>
          </w:p>
          <w:p w:rsidR="008B5EFE" w:rsidRPr="00337689" w:rsidRDefault="008B5EFE" w:rsidP="00D2091C">
            <w:pPr>
              <w:pStyle w:val="TableParagraph"/>
              <w:spacing w:before="1" w:line="259" w:lineRule="auto"/>
              <w:ind w:left="13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Caracteriza-se como atividade inerente à profissão relacionada ao acompanhamento da obra</w:t>
            </w:r>
          </w:p>
        </w:tc>
        <w:tc>
          <w:tcPr>
            <w:tcW w:w="3039" w:type="dxa"/>
            <w:tcBorders>
              <w:right w:val="single" w:sz="8" w:space="0" w:color="000000"/>
            </w:tcBorders>
          </w:tcPr>
          <w:p w:rsidR="008B5EFE" w:rsidRPr="00337689" w:rsidRDefault="008B5EFE" w:rsidP="00D2091C">
            <w:pPr>
              <w:pStyle w:val="TableParagraph"/>
              <w:spacing w:before="1" w:line="113" w:lineRule="exact"/>
              <w:ind w:left="27" w:right="17"/>
              <w:rPr>
                <w:rFonts w:ascii="Times New Roman" w:hAnsi="Times New Roman" w:cs="Times New Roman"/>
                <w:sz w:val="13"/>
              </w:rPr>
            </w:pPr>
          </w:p>
          <w:p w:rsidR="008B5EFE" w:rsidRPr="00337689" w:rsidRDefault="008B5EFE" w:rsidP="00D2091C">
            <w:pPr>
              <w:pStyle w:val="TableParagraph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8B5EFE" w:rsidRPr="00337689" w:rsidRDefault="008B5EFE" w:rsidP="00D2091C">
            <w:pPr>
              <w:pStyle w:val="TableParagraph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337689">
              <w:rPr>
                <w:rFonts w:ascii="Times New Roman" w:hAnsi="Times New Roman" w:cs="Times New Roman"/>
                <w:sz w:val="13"/>
                <w:szCs w:val="13"/>
              </w:rPr>
              <w:t xml:space="preserve">É muito importante que o arquiteto conheça em profundidade as empresas e os produtos dos fornecedores que irá especificar em seu projeto </w:t>
            </w:r>
          </w:p>
        </w:tc>
      </w:tr>
      <w:tr w:rsidR="008B5EFE" w:rsidRPr="00337689" w:rsidTr="00D2091C">
        <w:trPr>
          <w:trHeight w:val="828"/>
        </w:trPr>
        <w:tc>
          <w:tcPr>
            <w:tcW w:w="414" w:type="dxa"/>
          </w:tcPr>
          <w:p w:rsidR="008B5EFE" w:rsidRPr="00826987" w:rsidRDefault="008B5EFE" w:rsidP="00D2091C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:rsidR="008B5EFE" w:rsidRPr="00826987" w:rsidRDefault="008B5EFE" w:rsidP="00D2091C">
            <w:pPr>
              <w:pStyle w:val="TableParagraph"/>
              <w:spacing w:before="11"/>
              <w:rPr>
                <w:rFonts w:ascii="Times New Roman" w:hAnsi="Times New Roman" w:cs="Times New Roman"/>
                <w:b/>
              </w:rPr>
            </w:pPr>
          </w:p>
          <w:p w:rsidR="008B5EFE" w:rsidRPr="00826987" w:rsidRDefault="008B5EFE" w:rsidP="00D2091C">
            <w:pPr>
              <w:pStyle w:val="TableParagraph"/>
              <w:ind w:left="60" w:right="60"/>
              <w:jc w:val="center"/>
              <w:rPr>
                <w:rFonts w:ascii="Times New Roman" w:hAnsi="Times New Roman" w:cs="Times New Roman"/>
                <w:b/>
              </w:rPr>
            </w:pPr>
            <w:r w:rsidRPr="00826987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2901" w:type="dxa"/>
          </w:tcPr>
          <w:p w:rsidR="008B5EFE" w:rsidRPr="00337689" w:rsidRDefault="008B5EFE" w:rsidP="00D2091C">
            <w:pPr>
              <w:pStyle w:val="TableParagraph"/>
              <w:spacing w:line="259" w:lineRule="auto"/>
              <w:ind w:left="41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8B5EFE" w:rsidRPr="00337689" w:rsidRDefault="008B5EFE" w:rsidP="00D2091C">
            <w:pPr>
              <w:pStyle w:val="TableParagraph"/>
              <w:spacing w:line="259" w:lineRule="auto"/>
              <w:ind w:left="41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8B5EFE" w:rsidRPr="00337689" w:rsidRDefault="008B5EFE" w:rsidP="00D2091C">
            <w:pPr>
              <w:pStyle w:val="TableParagraph"/>
              <w:spacing w:line="259" w:lineRule="auto"/>
              <w:ind w:left="41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Caso o arquiteto seja construtor e executar obras no modelo de preço fechado e for ganhador de prêmios, dados por fornecedores, por quatidade de produtos especificados, configurará infração ética?</w:t>
            </w:r>
          </w:p>
          <w:p w:rsidR="008B5EFE" w:rsidRPr="00337689" w:rsidRDefault="008B5EFE" w:rsidP="00D2091C">
            <w:pPr>
              <w:rPr>
                <w:rFonts w:ascii="Times New Roman" w:hAnsi="Times New Roman" w:cs="Times New Roman"/>
                <w:lang w:val="pt-BR"/>
              </w:rPr>
            </w:pPr>
          </w:p>
        </w:tc>
        <w:tc>
          <w:tcPr>
            <w:tcW w:w="992" w:type="dxa"/>
          </w:tcPr>
          <w:p w:rsidR="008B5EFE" w:rsidRPr="00337689" w:rsidRDefault="008B5EFE" w:rsidP="00D2091C">
            <w:pPr>
              <w:pStyle w:val="TableParagraph"/>
              <w:ind w:left="297" w:right="295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8B5EFE" w:rsidRPr="00337689" w:rsidRDefault="008B5EFE" w:rsidP="00D2091C">
            <w:pPr>
              <w:pStyle w:val="TableParagraph"/>
              <w:ind w:left="297" w:right="295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8B5EFE" w:rsidRPr="00337689" w:rsidRDefault="008B5EFE" w:rsidP="00D2091C">
            <w:pPr>
              <w:pStyle w:val="TableParagraph"/>
              <w:ind w:left="297" w:right="295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8B5EFE" w:rsidRPr="00337689" w:rsidRDefault="008B5EFE" w:rsidP="00D2091C">
            <w:pPr>
              <w:pStyle w:val="TableParagraph"/>
              <w:ind w:right="295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Sim</w:t>
            </w:r>
          </w:p>
        </w:tc>
        <w:tc>
          <w:tcPr>
            <w:tcW w:w="1425" w:type="dxa"/>
          </w:tcPr>
          <w:p w:rsidR="008B5EFE" w:rsidRPr="00337689" w:rsidRDefault="008B5EFE" w:rsidP="00D2091C">
            <w:pPr>
              <w:pStyle w:val="TableParagraph"/>
              <w:spacing w:before="1" w:line="259" w:lineRule="auto"/>
              <w:ind w:left="370" w:hanging="234"/>
              <w:rPr>
                <w:rFonts w:ascii="Times New Roman" w:hAnsi="Times New Roman" w:cs="Times New Roman"/>
                <w:sz w:val="13"/>
              </w:rPr>
            </w:pPr>
          </w:p>
          <w:p w:rsidR="008B5EFE" w:rsidRPr="00337689" w:rsidRDefault="008B5EFE" w:rsidP="00D2091C">
            <w:pPr>
              <w:pStyle w:val="TableParagraph"/>
              <w:spacing w:before="1" w:line="259" w:lineRule="auto"/>
              <w:ind w:left="13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8B5EFE" w:rsidRPr="00337689" w:rsidRDefault="008B5EFE" w:rsidP="00D2091C">
            <w:pPr>
              <w:pStyle w:val="TableParagraph"/>
              <w:spacing w:before="1" w:line="259" w:lineRule="auto"/>
              <w:ind w:left="13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8B5EFE" w:rsidRPr="00337689" w:rsidRDefault="008B5EFE" w:rsidP="00D2091C">
            <w:pPr>
              <w:pStyle w:val="TableParagraph"/>
              <w:spacing w:before="1" w:line="259" w:lineRule="auto"/>
              <w:ind w:left="13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-</w:t>
            </w:r>
          </w:p>
        </w:tc>
        <w:tc>
          <w:tcPr>
            <w:tcW w:w="3039" w:type="dxa"/>
            <w:tcBorders>
              <w:right w:val="single" w:sz="8" w:space="0" w:color="000000"/>
            </w:tcBorders>
          </w:tcPr>
          <w:p w:rsidR="008B5EFE" w:rsidRPr="00337689" w:rsidRDefault="008B5EFE" w:rsidP="00D2091C">
            <w:pPr>
              <w:pStyle w:val="TableParagraph"/>
              <w:spacing w:before="1" w:line="113" w:lineRule="exact"/>
              <w:ind w:left="27" w:right="17"/>
              <w:rPr>
                <w:rFonts w:ascii="Times New Roman" w:hAnsi="Times New Roman" w:cs="Times New Roman"/>
                <w:sz w:val="13"/>
              </w:rPr>
            </w:pPr>
          </w:p>
          <w:p w:rsidR="008B5EFE" w:rsidRPr="00337689" w:rsidRDefault="008B5EFE" w:rsidP="00D2091C">
            <w:pPr>
              <w:pStyle w:val="TableParagraph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8B5EFE" w:rsidRPr="00337689" w:rsidRDefault="008B5EFE" w:rsidP="00D2091C">
            <w:pPr>
              <w:pStyle w:val="TableParagraph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8B5EFE" w:rsidRPr="00337689" w:rsidRDefault="008B5EFE" w:rsidP="00D2091C">
            <w:pPr>
              <w:pStyle w:val="TableParagraph"/>
              <w:jc w:val="center"/>
              <w:rPr>
                <w:rFonts w:ascii="Times New Roman" w:hAnsi="Times New Roman" w:cs="Times New Roman"/>
                <w:sz w:val="13"/>
                <w:szCs w:val="13"/>
              </w:rPr>
            </w:pPr>
            <w:r w:rsidRPr="00337689">
              <w:rPr>
                <w:rFonts w:ascii="Times New Roman" w:hAnsi="Times New Roman" w:cs="Times New Roman"/>
                <w:sz w:val="13"/>
                <w:szCs w:val="13"/>
              </w:rPr>
              <w:t xml:space="preserve">Devemos combater a premiação desse tipo, quantidade de venda, mesmo sendo na modalidade de preço fechado </w:t>
            </w:r>
          </w:p>
        </w:tc>
      </w:tr>
      <w:tr w:rsidR="008B5EFE" w:rsidRPr="00337689" w:rsidTr="00D2091C">
        <w:trPr>
          <w:trHeight w:val="828"/>
        </w:trPr>
        <w:tc>
          <w:tcPr>
            <w:tcW w:w="414" w:type="dxa"/>
          </w:tcPr>
          <w:p w:rsidR="008B5EFE" w:rsidRPr="00826987" w:rsidRDefault="008B5EFE" w:rsidP="00D2091C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:rsidR="008B5EFE" w:rsidRPr="00826987" w:rsidRDefault="008B5EFE" w:rsidP="00D2091C">
            <w:pPr>
              <w:pStyle w:val="TableParagraph"/>
              <w:spacing w:before="75"/>
              <w:ind w:left="60" w:right="60"/>
              <w:jc w:val="center"/>
              <w:rPr>
                <w:rFonts w:ascii="Times New Roman" w:hAnsi="Times New Roman" w:cs="Times New Roman"/>
                <w:b/>
              </w:rPr>
            </w:pPr>
            <w:r w:rsidRPr="00826987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2901" w:type="dxa"/>
          </w:tcPr>
          <w:p w:rsidR="008B5EFE" w:rsidRPr="00337689" w:rsidRDefault="008B5EFE" w:rsidP="00D2091C">
            <w:pPr>
              <w:pStyle w:val="TableParagraph"/>
              <w:spacing w:before="7"/>
              <w:rPr>
                <w:rFonts w:ascii="Times New Roman" w:hAnsi="Times New Roman" w:cs="Times New Roman"/>
                <w:sz w:val="15"/>
              </w:rPr>
            </w:pPr>
          </w:p>
          <w:p w:rsidR="008B5EFE" w:rsidRPr="00337689" w:rsidRDefault="008B5EFE" w:rsidP="00D2091C">
            <w:pPr>
              <w:pStyle w:val="TableParagraph"/>
              <w:spacing w:line="259" w:lineRule="auto"/>
              <w:ind w:left="72" w:right="79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Ser convidado por fornecedores a participar de publicações (livros/ revistas/ encartes) para divulgação de projetos e da boa</w:t>
            </w:r>
            <w:r w:rsidRPr="00337689">
              <w:rPr>
                <w:rFonts w:ascii="Times New Roman" w:hAnsi="Times New Roman" w:cs="Times New Roman"/>
                <w:spacing w:val="10"/>
                <w:sz w:val="13"/>
              </w:rPr>
              <w:t xml:space="preserve"> </w:t>
            </w:r>
            <w:r w:rsidRPr="00337689">
              <w:rPr>
                <w:rFonts w:ascii="Times New Roman" w:hAnsi="Times New Roman" w:cs="Times New Roman"/>
                <w:sz w:val="13"/>
              </w:rPr>
              <w:t>arquitetura é infração ética?</w:t>
            </w:r>
          </w:p>
          <w:p w:rsidR="008B5EFE" w:rsidRPr="00337689" w:rsidRDefault="008B5EFE" w:rsidP="00D2091C">
            <w:pPr>
              <w:pStyle w:val="TableParagraph"/>
              <w:spacing w:line="259" w:lineRule="auto"/>
              <w:ind w:left="72" w:right="79"/>
              <w:jc w:val="center"/>
              <w:rPr>
                <w:rFonts w:ascii="Times New Roman" w:hAnsi="Times New Roman" w:cs="Times New Roman"/>
                <w:sz w:val="13"/>
              </w:rPr>
            </w:pPr>
          </w:p>
        </w:tc>
        <w:tc>
          <w:tcPr>
            <w:tcW w:w="992" w:type="dxa"/>
          </w:tcPr>
          <w:p w:rsidR="008B5EFE" w:rsidRPr="00337689" w:rsidRDefault="008B5EFE" w:rsidP="00D2091C">
            <w:pPr>
              <w:pStyle w:val="TableParagraph"/>
              <w:jc w:val="center"/>
              <w:rPr>
                <w:rFonts w:ascii="Times New Roman" w:hAnsi="Times New Roman" w:cs="Times New Roman"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jc w:val="center"/>
              <w:rPr>
                <w:rFonts w:ascii="Times New Roman" w:hAnsi="Times New Roman" w:cs="Times New Roman"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spacing w:before="75"/>
              <w:ind w:right="297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Não</w:t>
            </w:r>
          </w:p>
        </w:tc>
        <w:tc>
          <w:tcPr>
            <w:tcW w:w="1425" w:type="dxa"/>
          </w:tcPr>
          <w:p w:rsidR="008B5EFE" w:rsidRPr="00337689" w:rsidRDefault="008B5EFE" w:rsidP="00D2091C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spacing w:before="75"/>
              <w:ind w:left="1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w w:val="101"/>
                <w:sz w:val="13"/>
              </w:rPr>
              <w:t>-</w:t>
            </w:r>
          </w:p>
        </w:tc>
        <w:tc>
          <w:tcPr>
            <w:tcW w:w="3039" w:type="dxa"/>
            <w:tcBorders>
              <w:right w:val="single" w:sz="8" w:space="0" w:color="000000"/>
            </w:tcBorders>
          </w:tcPr>
          <w:p w:rsidR="008B5EFE" w:rsidRPr="00337689" w:rsidRDefault="008B5EFE" w:rsidP="00D2091C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spacing w:before="10"/>
              <w:rPr>
                <w:rFonts w:ascii="Times New Roman" w:hAnsi="Times New Roman" w:cs="Times New Roman"/>
                <w:sz w:val="10"/>
              </w:rPr>
            </w:pPr>
          </w:p>
          <w:p w:rsidR="008B5EFE" w:rsidRPr="00337689" w:rsidRDefault="008B5EFE" w:rsidP="00D2091C">
            <w:pPr>
              <w:pStyle w:val="TableParagraph"/>
              <w:spacing w:line="259" w:lineRule="auto"/>
              <w:ind w:left="69" w:firstLine="162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Desde que não esteja vinculado a programas de relacionamento/pontuação/ranqueamento/similares</w:t>
            </w:r>
          </w:p>
        </w:tc>
      </w:tr>
      <w:tr w:rsidR="008B5EFE" w:rsidRPr="00337689" w:rsidTr="00D2091C">
        <w:trPr>
          <w:trHeight w:val="854"/>
        </w:trPr>
        <w:tc>
          <w:tcPr>
            <w:tcW w:w="414" w:type="dxa"/>
          </w:tcPr>
          <w:p w:rsidR="008B5EFE" w:rsidRPr="00826987" w:rsidRDefault="008B5EFE" w:rsidP="00D2091C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:rsidR="008B5EFE" w:rsidRPr="00826987" w:rsidRDefault="008B5EFE" w:rsidP="00D2091C">
            <w:pPr>
              <w:pStyle w:val="TableParagraph"/>
              <w:spacing w:before="75"/>
              <w:ind w:left="60" w:right="60"/>
              <w:jc w:val="center"/>
              <w:rPr>
                <w:rFonts w:ascii="Times New Roman" w:hAnsi="Times New Roman" w:cs="Times New Roman"/>
                <w:b/>
              </w:rPr>
            </w:pPr>
            <w:r w:rsidRPr="00826987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2901" w:type="dxa"/>
          </w:tcPr>
          <w:p w:rsidR="008B5EFE" w:rsidRPr="00337689" w:rsidRDefault="008B5EFE" w:rsidP="00D2091C">
            <w:pPr>
              <w:pStyle w:val="TableParagraph"/>
              <w:spacing w:before="7"/>
              <w:rPr>
                <w:rFonts w:ascii="Times New Roman" w:hAnsi="Times New Roman" w:cs="Times New Roman"/>
                <w:sz w:val="15"/>
              </w:rPr>
            </w:pPr>
          </w:p>
          <w:p w:rsidR="008B5EFE" w:rsidRPr="00337689" w:rsidRDefault="008B5EFE" w:rsidP="00D2091C">
            <w:pPr>
              <w:pStyle w:val="TableParagraph"/>
              <w:spacing w:line="259" w:lineRule="auto"/>
              <w:ind w:left="72" w:right="79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Aceitar participar de publicações (livros/ revistas/ encartes) para divulgação de projetos e da boa</w:t>
            </w:r>
            <w:r w:rsidRPr="00337689">
              <w:rPr>
                <w:rFonts w:ascii="Times New Roman" w:hAnsi="Times New Roman" w:cs="Times New Roman"/>
                <w:spacing w:val="10"/>
                <w:sz w:val="13"/>
              </w:rPr>
              <w:t xml:space="preserve"> </w:t>
            </w:r>
            <w:r w:rsidRPr="00337689">
              <w:rPr>
                <w:rFonts w:ascii="Times New Roman" w:hAnsi="Times New Roman" w:cs="Times New Roman"/>
                <w:sz w:val="13"/>
              </w:rPr>
              <w:t>arquitetura, a convite de fornecedor, em que o critério utilizado para o convite</w:t>
            </w:r>
            <w:r>
              <w:rPr>
                <w:rFonts w:ascii="Times New Roman" w:hAnsi="Times New Roman" w:cs="Times New Roman"/>
                <w:sz w:val="13"/>
              </w:rPr>
              <w:t xml:space="preserve"> tenha sido a quantidade de especificados, configura ingração ética?</w:t>
            </w:r>
          </w:p>
          <w:p w:rsidR="008B5EFE" w:rsidRPr="00337689" w:rsidRDefault="008B5EFE" w:rsidP="00D2091C">
            <w:pPr>
              <w:pStyle w:val="TableParagraph"/>
              <w:spacing w:line="259" w:lineRule="auto"/>
              <w:ind w:left="72" w:right="79"/>
              <w:jc w:val="center"/>
              <w:rPr>
                <w:rFonts w:ascii="Times New Roman" w:hAnsi="Times New Roman" w:cs="Times New Roman"/>
                <w:sz w:val="13"/>
              </w:rPr>
            </w:pPr>
          </w:p>
        </w:tc>
        <w:tc>
          <w:tcPr>
            <w:tcW w:w="992" w:type="dxa"/>
          </w:tcPr>
          <w:p w:rsidR="008B5EFE" w:rsidRPr="00337689" w:rsidRDefault="008B5EFE" w:rsidP="00D2091C">
            <w:pPr>
              <w:pStyle w:val="TableParagraph"/>
              <w:jc w:val="center"/>
              <w:rPr>
                <w:rFonts w:ascii="Times New Roman" w:hAnsi="Times New Roman" w:cs="Times New Roman"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jc w:val="center"/>
              <w:rPr>
                <w:rFonts w:ascii="Times New Roman" w:hAnsi="Times New Roman" w:cs="Times New Roman"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spacing w:before="75"/>
              <w:ind w:right="297"/>
              <w:jc w:val="center"/>
              <w:rPr>
                <w:rFonts w:ascii="Times New Roman" w:hAnsi="Times New Roman" w:cs="Times New Roman"/>
                <w:sz w:val="13"/>
              </w:rPr>
            </w:pPr>
            <w:r>
              <w:rPr>
                <w:rFonts w:ascii="Times New Roman" w:hAnsi="Times New Roman" w:cs="Times New Roman"/>
                <w:sz w:val="13"/>
              </w:rPr>
              <w:t>Sim</w:t>
            </w:r>
          </w:p>
        </w:tc>
        <w:tc>
          <w:tcPr>
            <w:tcW w:w="1425" w:type="dxa"/>
          </w:tcPr>
          <w:p w:rsidR="008B5EFE" w:rsidRPr="00337689" w:rsidRDefault="008B5EFE" w:rsidP="00D2091C">
            <w:pPr>
              <w:pStyle w:val="TableParagraph"/>
              <w:spacing w:before="91" w:line="259" w:lineRule="auto"/>
              <w:ind w:left="79" w:right="82" w:firstLine="1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Art. 18, VI da Lei nº 12.378/10 e itens 3.1.2, 3.2.16 e 3.2.18 do Cód. de Ética</w:t>
            </w:r>
          </w:p>
        </w:tc>
        <w:tc>
          <w:tcPr>
            <w:tcW w:w="3039" w:type="dxa"/>
            <w:tcBorders>
              <w:right w:val="single" w:sz="8" w:space="0" w:color="000000"/>
            </w:tcBorders>
          </w:tcPr>
          <w:p w:rsidR="008B5EFE" w:rsidRPr="00337689" w:rsidRDefault="008B5EFE" w:rsidP="00D2091C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spacing w:before="10"/>
              <w:rPr>
                <w:rFonts w:ascii="Times New Roman" w:hAnsi="Times New Roman" w:cs="Times New Roman"/>
                <w:sz w:val="10"/>
              </w:rPr>
            </w:pPr>
          </w:p>
          <w:p w:rsidR="008B5EFE" w:rsidRPr="00337689" w:rsidRDefault="008B5EFE" w:rsidP="00D2091C">
            <w:pPr>
              <w:pStyle w:val="TableParagraph"/>
              <w:spacing w:line="259" w:lineRule="auto"/>
              <w:ind w:left="69" w:firstLine="162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8B5EFE" w:rsidRPr="00337689" w:rsidRDefault="008B5EFE" w:rsidP="00D2091C">
            <w:pPr>
              <w:pStyle w:val="TableParagraph"/>
              <w:spacing w:line="259" w:lineRule="auto"/>
              <w:ind w:left="69" w:firstLine="162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Infrige os princípios éticos</w:t>
            </w:r>
          </w:p>
        </w:tc>
      </w:tr>
      <w:tr w:rsidR="008B5EFE" w:rsidRPr="00337689" w:rsidTr="00D2091C">
        <w:trPr>
          <w:trHeight w:val="828"/>
        </w:trPr>
        <w:tc>
          <w:tcPr>
            <w:tcW w:w="414" w:type="dxa"/>
          </w:tcPr>
          <w:p w:rsidR="008B5EFE" w:rsidRPr="00826987" w:rsidRDefault="008B5EFE" w:rsidP="00D2091C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:rsidR="008B5EFE" w:rsidRPr="00826987" w:rsidRDefault="008B5EFE" w:rsidP="00D2091C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:rsidR="008B5EFE" w:rsidRPr="00826987" w:rsidRDefault="008B5EFE" w:rsidP="00D2091C">
            <w:pPr>
              <w:pStyle w:val="TableParagraph"/>
              <w:spacing w:before="75"/>
              <w:ind w:left="60" w:right="60"/>
              <w:jc w:val="center"/>
              <w:rPr>
                <w:rFonts w:ascii="Times New Roman" w:hAnsi="Times New Roman" w:cs="Times New Roman"/>
                <w:b/>
              </w:rPr>
            </w:pPr>
            <w:r w:rsidRPr="00826987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2901" w:type="dxa"/>
          </w:tcPr>
          <w:p w:rsidR="008B5EFE" w:rsidRPr="00337689" w:rsidRDefault="008B5EFE" w:rsidP="00D2091C">
            <w:pPr>
              <w:pStyle w:val="TableParagraph"/>
              <w:spacing w:before="7"/>
              <w:rPr>
                <w:rFonts w:ascii="Times New Roman" w:hAnsi="Times New Roman" w:cs="Times New Roman"/>
                <w:sz w:val="15"/>
              </w:rPr>
            </w:pPr>
          </w:p>
          <w:p w:rsidR="008B5EFE" w:rsidRPr="00337689" w:rsidRDefault="008B5EFE" w:rsidP="00D2091C">
            <w:pPr>
              <w:pStyle w:val="TableParagraph"/>
              <w:spacing w:line="259" w:lineRule="auto"/>
              <w:ind w:left="95" w:right="99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Ser patrocinado por fornecedores para a participação de mostras de arquitetura e arquitetura de interiores, em que o critério utilizado para o convite não foi a quantidade vendida oriunda das especificações feitas pelo profissional, configura infração ética?</w:t>
            </w:r>
          </w:p>
          <w:p w:rsidR="008B5EFE" w:rsidRPr="00337689" w:rsidRDefault="008B5EFE" w:rsidP="00D2091C">
            <w:pPr>
              <w:pStyle w:val="TableParagraph"/>
              <w:spacing w:line="259" w:lineRule="auto"/>
              <w:ind w:left="95" w:right="99"/>
              <w:jc w:val="center"/>
              <w:rPr>
                <w:rFonts w:ascii="Times New Roman" w:hAnsi="Times New Roman" w:cs="Times New Roman"/>
                <w:sz w:val="13"/>
              </w:rPr>
            </w:pPr>
          </w:p>
        </w:tc>
        <w:tc>
          <w:tcPr>
            <w:tcW w:w="992" w:type="dxa"/>
          </w:tcPr>
          <w:p w:rsidR="008B5EFE" w:rsidRPr="00337689" w:rsidRDefault="008B5EFE" w:rsidP="00D2091C">
            <w:pPr>
              <w:pStyle w:val="TableParagraph"/>
              <w:jc w:val="center"/>
              <w:rPr>
                <w:rFonts w:ascii="Times New Roman" w:hAnsi="Times New Roman" w:cs="Times New Roman"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jc w:val="center"/>
              <w:rPr>
                <w:rFonts w:ascii="Times New Roman" w:hAnsi="Times New Roman" w:cs="Times New Roman"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spacing w:before="75"/>
              <w:ind w:right="297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Não</w:t>
            </w:r>
          </w:p>
        </w:tc>
        <w:tc>
          <w:tcPr>
            <w:tcW w:w="1425" w:type="dxa"/>
          </w:tcPr>
          <w:p w:rsidR="008B5EFE" w:rsidRPr="00337689" w:rsidRDefault="008B5EFE" w:rsidP="00D2091C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spacing w:before="75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w w:val="101"/>
                <w:sz w:val="13"/>
              </w:rPr>
              <w:t>-</w:t>
            </w:r>
          </w:p>
        </w:tc>
        <w:tc>
          <w:tcPr>
            <w:tcW w:w="3039" w:type="dxa"/>
            <w:tcBorders>
              <w:right w:val="single" w:sz="8" w:space="0" w:color="000000"/>
            </w:tcBorders>
          </w:tcPr>
          <w:p w:rsidR="008B5EFE" w:rsidRDefault="008B5EFE" w:rsidP="00D2091C">
            <w:pPr>
              <w:pStyle w:val="TableParagraph"/>
              <w:spacing w:line="259" w:lineRule="auto"/>
              <w:jc w:val="center"/>
              <w:rPr>
                <w:rFonts w:ascii="Times New Roman" w:hAnsi="Times New Roman" w:cs="Times New Roman"/>
                <w:sz w:val="12"/>
              </w:rPr>
            </w:pPr>
          </w:p>
          <w:p w:rsidR="008B5EFE" w:rsidRDefault="008B5EFE" w:rsidP="00D2091C">
            <w:pPr>
              <w:pStyle w:val="TableParagraph"/>
              <w:spacing w:line="259" w:lineRule="auto"/>
              <w:jc w:val="center"/>
              <w:rPr>
                <w:rFonts w:ascii="Times New Roman" w:hAnsi="Times New Roman" w:cs="Times New Roman"/>
                <w:sz w:val="12"/>
              </w:rPr>
            </w:pPr>
          </w:p>
          <w:p w:rsidR="008B5EFE" w:rsidRDefault="008B5EFE" w:rsidP="00D2091C">
            <w:pPr>
              <w:pStyle w:val="TableParagraph"/>
              <w:spacing w:line="259" w:lineRule="auto"/>
              <w:jc w:val="center"/>
              <w:rPr>
                <w:rFonts w:ascii="Times New Roman" w:hAnsi="Times New Roman" w:cs="Times New Roman"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spacing w:line="259" w:lineRule="auto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w w:val="101"/>
                <w:sz w:val="13"/>
              </w:rPr>
              <w:t>-</w:t>
            </w:r>
          </w:p>
        </w:tc>
      </w:tr>
      <w:tr w:rsidR="008B5EFE" w:rsidRPr="00337689" w:rsidTr="00D2091C">
        <w:trPr>
          <w:trHeight w:val="828"/>
        </w:trPr>
        <w:tc>
          <w:tcPr>
            <w:tcW w:w="414" w:type="dxa"/>
          </w:tcPr>
          <w:p w:rsidR="008B5EFE" w:rsidRPr="00826987" w:rsidRDefault="008B5EFE" w:rsidP="00D2091C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:rsidR="008B5EFE" w:rsidRPr="00826987" w:rsidRDefault="008B5EFE" w:rsidP="00D2091C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:rsidR="008B5EFE" w:rsidRPr="00826987" w:rsidRDefault="008B5EFE" w:rsidP="00D2091C">
            <w:pPr>
              <w:pStyle w:val="TableParagraph"/>
              <w:spacing w:before="75"/>
              <w:ind w:left="60" w:right="60"/>
              <w:jc w:val="center"/>
              <w:rPr>
                <w:rFonts w:ascii="Times New Roman" w:hAnsi="Times New Roman" w:cs="Times New Roman"/>
                <w:b/>
              </w:rPr>
            </w:pPr>
            <w:r w:rsidRPr="00826987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2901" w:type="dxa"/>
          </w:tcPr>
          <w:p w:rsidR="008B5EFE" w:rsidRPr="00337689" w:rsidRDefault="008B5EFE" w:rsidP="00D2091C">
            <w:pPr>
              <w:pStyle w:val="TableParagraph"/>
              <w:spacing w:before="7"/>
              <w:rPr>
                <w:rFonts w:ascii="Times New Roman" w:hAnsi="Times New Roman" w:cs="Times New Roman"/>
                <w:sz w:val="15"/>
              </w:rPr>
            </w:pPr>
          </w:p>
          <w:p w:rsidR="008B5EFE" w:rsidRPr="00337689" w:rsidRDefault="008B5EFE" w:rsidP="00D2091C">
            <w:pPr>
              <w:pStyle w:val="TableParagraph"/>
              <w:spacing w:line="259" w:lineRule="auto"/>
              <w:ind w:left="72" w:right="79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Ser patrocinado por fornecedores para a participação de mostras de arquitetura e arquitetura de interiores, em que o critério foi a quantidade vendida oriunda das especificações feitas pelo profissional, configura infração ética?</w:t>
            </w:r>
          </w:p>
          <w:p w:rsidR="008B5EFE" w:rsidRPr="00337689" w:rsidRDefault="008B5EFE" w:rsidP="00D2091C">
            <w:pPr>
              <w:pStyle w:val="TableParagraph"/>
              <w:spacing w:line="259" w:lineRule="auto"/>
              <w:ind w:left="72" w:right="79"/>
              <w:jc w:val="center"/>
              <w:rPr>
                <w:rFonts w:ascii="Times New Roman" w:hAnsi="Times New Roman" w:cs="Times New Roman"/>
                <w:sz w:val="13"/>
              </w:rPr>
            </w:pPr>
          </w:p>
        </w:tc>
        <w:tc>
          <w:tcPr>
            <w:tcW w:w="992" w:type="dxa"/>
          </w:tcPr>
          <w:p w:rsidR="008B5EFE" w:rsidRPr="00337689" w:rsidRDefault="008B5EFE" w:rsidP="00D2091C">
            <w:pPr>
              <w:pStyle w:val="TableParagraph"/>
              <w:jc w:val="center"/>
              <w:rPr>
                <w:rFonts w:ascii="Times New Roman" w:hAnsi="Times New Roman" w:cs="Times New Roman"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jc w:val="center"/>
              <w:rPr>
                <w:rFonts w:ascii="Times New Roman" w:hAnsi="Times New Roman" w:cs="Times New Roman"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spacing w:before="75"/>
              <w:ind w:right="297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Sim</w:t>
            </w:r>
          </w:p>
        </w:tc>
        <w:tc>
          <w:tcPr>
            <w:tcW w:w="1425" w:type="dxa"/>
          </w:tcPr>
          <w:p w:rsidR="008B5EFE" w:rsidRPr="00337689" w:rsidRDefault="008B5EFE" w:rsidP="00D2091C">
            <w:pPr>
              <w:pStyle w:val="TableParagraph"/>
              <w:spacing w:before="91" w:line="259" w:lineRule="auto"/>
              <w:ind w:left="79" w:right="82" w:firstLine="1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Art. 18, VI da Lei nº 12.378/10 e itens 3.1.2, 3.2.16 e 3.2.18 do Cód. de Ética</w:t>
            </w:r>
          </w:p>
        </w:tc>
        <w:tc>
          <w:tcPr>
            <w:tcW w:w="3039" w:type="dxa"/>
            <w:tcBorders>
              <w:right w:val="single" w:sz="8" w:space="0" w:color="000000"/>
            </w:tcBorders>
          </w:tcPr>
          <w:p w:rsidR="008B5EFE" w:rsidRPr="00337689" w:rsidRDefault="008B5EFE" w:rsidP="00D2091C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spacing w:line="259" w:lineRule="auto"/>
              <w:ind w:left="69" w:firstLine="162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8B5EFE" w:rsidRPr="00337689" w:rsidRDefault="008B5EFE" w:rsidP="00D2091C">
            <w:pPr>
              <w:pStyle w:val="TableParagraph"/>
              <w:spacing w:line="259" w:lineRule="auto"/>
              <w:ind w:left="69" w:firstLine="162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8B5EFE" w:rsidRPr="00337689" w:rsidRDefault="008B5EFE" w:rsidP="00D2091C">
            <w:pPr>
              <w:pStyle w:val="TableParagraph"/>
              <w:spacing w:line="259" w:lineRule="auto"/>
              <w:ind w:left="69" w:firstLine="162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Infrige os princípios éticos</w:t>
            </w:r>
          </w:p>
        </w:tc>
      </w:tr>
      <w:tr w:rsidR="008B5EFE" w:rsidRPr="00337689" w:rsidTr="00D2091C">
        <w:trPr>
          <w:trHeight w:val="828"/>
        </w:trPr>
        <w:tc>
          <w:tcPr>
            <w:tcW w:w="414" w:type="dxa"/>
          </w:tcPr>
          <w:p w:rsidR="008B5EFE" w:rsidRPr="00826987" w:rsidRDefault="008B5EFE" w:rsidP="00D2091C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:rsidR="008B5EFE" w:rsidRPr="00826987" w:rsidRDefault="008B5EFE" w:rsidP="00D2091C">
            <w:pPr>
              <w:pStyle w:val="TableParagraph"/>
              <w:spacing w:before="75"/>
              <w:ind w:left="60" w:right="60"/>
              <w:jc w:val="center"/>
              <w:rPr>
                <w:rFonts w:ascii="Times New Roman" w:hAnsi="Times New Roman" w:cs="Times New Roman"/>
                <w:b/>
              </w:rPr>
            </w:pPr>
            <w:r w:rsidRPr="00826987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2901" w:type="dxa"/>
          </w:tcPr>
          <w:p w:rsidR="008B5EFE" w:rsidRPr="00337689" w:rsidRDefault="008B5EFE" w:rsidP="00D2091C">
            <w:pPr>
              <w:pStyle w:val="TableParagraph"/>
              <w:spacing w:before="7"/>
              <w:rPr>
                <w:rFonts w:ascii="Times New Roman" w:hAnsi="Times New Roman" w:cs="Times New Roman"/>
                <w:sz w:val="15"/>
              </w:rPr>
            </w:pPr>
          </w:p>
          <w:p w:rsidR="008B5EFE" w:rsidRPr="00337689" w:rsidRDefault="008B5EFE" w:rsidP="00D2091C">
            <w:pPr>
              <w:pStyle w:val="TableParagraph"/>
              <w:spacing w:line="259" w:lineRule="auto"/>
              <w:ind w:left="72" w:right="79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O arquiteto responsável técnico pela empresa também deve ser punido no caso do funcionário ou sócio da empresa receber preiação considerada indevida?</w:t>
            </w:r>
          </w:p>
        </w:tc>
        <w:tc>
          <w:tcPr>
            <w:tcW w:w="992" w:type="dxa"/>
          </w:tcPr>
          <w:p w:rsidR="008B5EFE" w:rsidRPr="00337689" w:rsidRDefault="008B5EFE" w:rsidP="00D2091C">
            <w:pPr>
              <w:pStyle w:val="TableParagraph"/>
              <w:jc w:val="center"/>
              <w:rPr>
                <w:rFonts w:ascii="Times New Roman" w:hAnsi="Times New Roman" w:cs="Times New Roman"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jc w:val="center"/>
              <w:rPr>
                <w:rFonts w:ascii="Times New Roman" w:hAnsi="Times New Roman" w:cs="Times New Roman"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spacing w:before="75"/>
              <w:ind w:right="297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Sim</w:t>
            </w:r>
          </w:p>
        </w:tc>
        <w:tc>
          <w:tcPr>
            <w:tcW w:w="1425" w:type="dxa"/>
          </w:tcPr>
          <w:p w:rsidR="008B5EFE" w:rsidRPr="00337689" w:rsidRDefault="008B5EFE" w:rsidP="00D2091C">
            <w:pPr>
              <w:pStyle w:val="TableParagraph"/>
              <w:spacing w:before="91" w:line="259" w:lineRule="auto"/>
              <w:ind w:left="79" w:right="82" w:firstLine="1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Art. 18, VI da Lei nº 12.378/10 e itens 3.1.2, 3.2.16 e 3.2.18 do Cód. de Ética</w:t>
            </w:r>
          </w:p>
        </w:tc>
        <w:tc>
          <w:tcPr>
            <w:tcW w:w="3039" w:type="dxa"/>
            <w:tcBorders>
              <w:right w:val="single" w:sz="8" w:space="0" w:color="000000"/>
            </w:tcBorders>
          </w:tcPr>
          <w:p w:rsidR="008B5EFE" w:rsidRPr="00337689" w:rsidRDefault="008B5EFE" w:rsidP="00D2091C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spacing w:line="259" w:lineRule="auto"/>
              <w:ind w:left="69" w:firstLine="162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Se o funcionário, sócio ou qualquer outro arquiteto que possua vínculo com a empresa receber premiação indevida será considerado cúmplice e, por consequência, será caracterizada a falta ética</w:t>
            </w:r>
          </w:p>
        </w:tc>
      </w:tr>
      <w:tr w:rsidR="008B5EFE" w:rsidRPr="00337689" w:rsidTr="00D2091C">
        <w:trPr>
          <w:trHeight w:val="828"/>
        </w:trPr>
        <w:tc>
          <w:tcPr>
            <w:tcW w:w="414" w:type="dxa"/>
            <w:tcBorders>
              <w:bottom w:val="thinThickMediumGap" w:sz="3" w:space="0" w:color="000000"/>
            </w:tcBorders>
          </w:tcPr>
          <w:p w:rsidR="008B5EFE" w:rsidRPr="00826987" w:rsidRDefault="008B5EFE" w:rsidP="00D2091C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:rsidR="008B5EFE" w:rsidRPr="00826987" w:rsidRDefault="008B5EFE" w:rsidP="00D2091C">
            <w:pPr>
              <w:pStyle w:val="TableParagraph"/>
              <w:spacing w:before="75"/>
              <w:ind w:left="60" w:right="60"/>
              <w:jc w:val="center"/>
              <w:rPr>
                <w:rFonts w:ascii="Times New Roman" w:hAnsi="Times New Roman" w:cs="Times New Roman"/>
                <w:b/>
              </w:rPr>
            </w:pPr>
            <w:r w:rsidRPr="00826987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2901" w:type="dxa"/>
            <w:tcBorders>
              <w:bottom w:val="thinThickMediumGap" w:sz="3" w:space="0" w:color="000000"/>
            </w:tcBorders>
          </w:tcPr>
          <w:p w:rsidR="008B5EFE" w:rsidRPr="00337689" w:rsidRDefault="008B5EFE" w:rsidP="00D2091C">
            <w:pPr>
              <w:pStyle w:val="TableParagraph"/>
              <w:spacing w:before="7"/>
              <w:rPr>
                <w:rFonts w:ascii="Times New Roman" w:hAnsi="Times New Roman" w:cs="Times New Roman"/>
                <w:sz w:val="15"/>
              </w:rPr>
            </w:pPr>
          </w:p>
          <w:p w:rsidR="008B5EFE" w:rsidRPr="00337689" w:rsidRDefault="008B5EFE" w:rsidP="00D2091C">
            <w:pPr>
              <w:pStyle w:val="TableParagraph"/>
              <w:spacing w:line="259" w:lineRule="auto"/>
              <w:ind w:left="72" w:right="79"/>
              <w:jc w:val="center"/>
              <w:rPr>
                <w:rFonts w:ascii="Times New Roman" w:hAnsi="Times New Roman" w:cs="Times New Roman"/>
                <w:sz w:val="13"/>
              </w:rPr>
            </w:pPr>
          </w:p>
          <w:p w:rsidR="008B5EFE" w:rsidRPr="00337689" w:rsidRDefault="008B5EFE" w:rsidP="00D2091C">
            <w:pPr>
              <w:pStyle w:val="TableParagraph"/>
              <w:spacing w:line="259" w:lineRule="auto"/>
              <w:ind w:left="72" w:right="79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Outros casos não apresentados</w:t>
            </w:r>
          </w:p>
        </w:tc>
        <w:tc>
          <w:tcPr>
            <w:tcW w:w="992" w:type="dxa"/>
            <w:tcBorders>
              <w:bottom w:val="thinThickMediumGap" w:sz="3" w:space="0" w:color="000000"/>
            </w:tcBorders>
          </w:tcPr>
          <w:p w:rsidR="008B5EFE" w:rsidRPr="00337689" w:rsidRDefault="008B5EFE" w:rsidP="00D2091C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spacing w:before="75"/>
              <w:ind w:left="297" w:right="297"/>
              <w:jc w:val="center"/>
              <w:rPr>
                <w:rFonts w:ascii="Times New Roman" w:hAnsi="Times New Roman" w:cs="Times New Roman"/>
                <w:sz w:val="13"/>
              </w:rPr>
            </w:pPr>
          </w:p>
        </w:tc>
        <w:tc>
          <w:tcPr>
            <w:tcW w:w="1425" w:type="dxa"/>
            <w:tcBorders>
              <w:bottom w:val="thinThickMediumGap" w:sz="3" w:space="0" w:color="000000"/>
            </w:tcBorders>
          </w:tcPr>
          <w:p w:rsidR="008B5EFE" w:rsidRPr="00337689" w:rsidRDefault="008B5EFE" w:rsidP="00D2091C">
            <w:pPr>
              <w:pStyle w:val="TableParagraph"/>
              <w:spacing w:before="91" w:line="259" w:lineRule="auto"/>
              <w:ind w:left="79" w:right="82" w:firstLine="1"/>
              <w:jc w:val="center"/>
              <w:rPr>
                <w:rFonts w:ascii="Times New Roman" w:hAnsi="Times New Roman" w:cs="Times New Roman"/>
                <w:sz w:val="13"/>
              </w:rPr>
            </w:pPr>
          </w:p>
        </w:tc>
        <w:tc>
          <w:tcPr>
            <w:tcW w:w="3039" w:type="dxa"/>
            <w:tcBorders>
              <w:bottom w:val="thinThickMediumGap" w:sz="3" w:space="0" w:color="000000"/>
              <w:right w:val="single" w:sz="8" w:space="0" w:color="000000"/>
            </w:tcBorders>
          </w:tcPr>
          <w:p w:rsidR="008B5EFE" w:rsidRPr="00337689" w:rsidRDefault="008B5EFE" w:rsidP="00D2091C">
            <w:pPr>
              <w:pStyle w:val="TableParagraph"/>
              <w:rPr>
                <w:rFonts w:ascii="Times New Roman" w:hAnsi="Times New Roman" w:cs="Times New Roman"/>
                <w:sz w:val="12"/>
              </w:rPr>
            </w:pPr>
          </w:p>
          <w:p w:rsidR="008B5EFE" w:rsidRPr="00337689" w:rsidRDefault="008B5EFE" w:rsidP="00D2091C">
            <w:pPr>
              <w:pStyle w:val="TableParagraph"/>
              <w:spacing w:before="10"/>
              <w:rPr>
                <w:rFonts w:ascii="Times New Roman" w:hAnsi="Times New Roman" w:cs="Times New Roman"/>
                <w:sz w:val="10"/>
              </w:rPr>
            </w:pPr>
          </w:p>
          <w:p w:rsidR="008B5EFE" w:rsidRPr="00337689" w:rsidRDefault="008B5EFE" w:rsidP="00D2091C">
            <w:pPr>
              <w:pStyle w:val="TableParagraph"/>
              <w:spacing w:line="259" w:lineRule="auto"/>
              <w:ind w:left="69" w:firstLine="162"/>
              <w:jc w:val="center"/>
              <w:rPr>
                <w:rFonts w:ascii="Times New Roman" w:hAnsi="Times New Roman" w:cs="Times New Roman"/>
                <w:sz w:val="13"/>
              </w:rPr>
            </w:pPr>
            <w:r w:rsidRPr="00337689">
              <w:rPr>
                <w:rFonts w:ascii="Times New Roman" w:hAnsi="Times New Roman" w:cs="Times New Roman"/>
                <w:sz w:val="13"/>
              </w:rPr>
              <w:t>Deverão ser julgados pela CAU/UF do Estado do arquiteto, cabendo recurso ao CAU/BR</w:t>
            </w:r>
          </w:p>
        </w:tc>
      </w:tr>
    </w:tbl>
    <w:p w:rsidR="008B5EFE" w:rsidRDefault="008B5EFE" w:rsidP="008B5EFE">
      <w:pPr>
        <w:rPr>
          <w:rFonts w:ascii="Times New Roman" w:hAnsi="Times New Roman"/>
        </w:rPr>
      </w:pPr>
    </w:p>
    <w:p w:rsidR="008B5EFE" w:rsidRPr="002677E4" w:rsidRDefault="008B5EFE" w:rsidP="00D11147">
      <w:pPr>
        <w:rPr>
          <w:rFonts w:ascii="Times New Roman" w:hAnsi="Times New Roman"/>
        </w:rPr>
      </w:pPr>
    </w:p>
    <w:sectPr w:rsidR="008B5EFE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5B6" w:rsidRDefault="001F75B6" w:rsidP="00EE4FDD">
      <w:r>
        <w:separator/>
      </w:r>
    </w:p>
  </w:endnote>
  <w:endnote w:type="continuationSeparator" w:id="0">
    <w:p w:rsidR="001F75B6" w:rsidRDefault="001F75B6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5B6" w:rsidRDefault="001F75B6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5B6" w:rsidRDefault="001F75B6" w:rsidP="00EE4FDD">
      <w:r>
        <w:separator/>
      </w:r>
    </w:p>
  </w:footnote>
  <w:footnote w:type="continuationSeparator" w:id="0">
    <w:p w:rsidR="001F75B6" w:rsidRDefault="001F75B6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5B6" w:rsidRDefault="001F75B6">
    <w:pPr>
      <w:pStyle w:val="Cabealho"/>
    </w:pPr>
    <w:r w:rsidRPr="00224A9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5B6" w:rsidRDefault="001F75B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F75B6" w:rsidRDefault="001F75B6">
    <w:pPr>
      <w:pStyle w:val="Cabealho"/>
    </w:pPr>
  </w:p>
  <w:p w:rsidR="001F75B6" w:rsidRDefault="001F75B6">
    <w:pPr>
      <w:pStyle w:val="Cabealho"/>
    </w:pPr>
  </w:p>
  <w:p w:rsidR="001F75B6" w:rsidRDefault="001F75B6">
    <w:pPr>
      <w:pStyle w:val="Cabealho"/>
    </w:pPr>
  </w:p>
  <w:p w:rsidR="001F75B6" w:rsidRDefault="001F75B6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5B6" w:rsidRDefault="001F75B6">
    <w:pPr>
      <w:pStyle w:val="Cabealho"/>
    </w:pPr>
    <w:r w:rsidRPr="00224A9A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2046B"/>
    <w:rsid w:val="00025A1D"/>
    <w:rsid w:val="00042213"/>
    <w:rsid w:val="00042D7E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06F99"/>
    <w:rsid w:val="00110C7B"/>
    <w:rsid w:val="00111332"/>
    <w:rsid w:val="001237AF"/>
    <w:rsid w:val="00125F92"/>
    <w:rsid w:val="00142F9C"/>
    <w:rsid w:val="001452A5"/>
    <w:rsid w:val="00145619"/>
    <w:rsid w:val="00146B0F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5B6"/>
    <w:rsid w:val="001F7BC7"/>
    <w:rsid w:val="0020021B"/>
    <w:rsid w:val="0020133F"/>
    <w:rsid w:val="00201EDF"/>
    <w:rsid w:val="00203768"/>
    <w:rsid w:val="00212659"/>
    <w:rsid w:val="00224A9A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77B4"/>
    <w:rsid w:val="0037139A"/>
    <w:rsid w:val="003719DD"/>
    <w:rsid w:val="00373EAC"/>
    <w:rsid w:val="0037592E"/>
    <w:rsid w:val="00377405"/>
    <w:rsid w:val="00392153"/>
    <w:rsid w:val="00392D03"/>
    <w:rsid w:val="003947EE"/>
    <w:rsid w:val="003962DE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D2963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F152F"/>
    <w:rsid w:val="007F3D8E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2E59"/>
    <w:rsid w:val="008A7B39"/>
    <w:rsid w:val="008B5EFE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4619"/>
    <w:rsid w:val="00971CF7"/>
    <w:rsid w:val="00982BD2"/>
    <w:rsid w:val="00986532"/>
    <w:rsid w:val="00990131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3271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8B5E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B5EFE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pt-PT" w:eastAsia="pt-PT" w:bidi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1459</Words>
  <Characters>7881</Characters>
  <Application>Microsoft Office Word</Application>
  <DocSecurity>0</DocSecurity>
  <Lines>65</Lines>
  <Paragraphs>18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9322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5</cp:revision>
  <cp:lastPrinted>2018-11-01T23:17:00Z</cp:lastPrinted>
  <dcterms:created xsi:type="dcterms:W3CDTF">2019-01-03T18:39:00Z</dcterms:created>
  <dcterms:modified xsi:type="dcterms:W3CDTF">2019-01-03T18:56:00Z</dcterms:modified>
</cp:coreProperties>
</file>