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C5854" w:rsidRPr="009C5854">
              <w:rPr>
                <w:rFonts w:ascii="Times New Roman" w:hAnsi="Times New Roman"/>
              </w:rPr>
              <w:t>738621/2018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C5854" w:rsidP="0051634B">
            <w:pPr>
              <w:rPr>
                <w:rFonts w:ascii="Times New Roman" w:hAnsi="Times New Roman"/>
              </w:rPr>
            </w:pPr>
            <w:r w:rsidRPr="009C5854">
              <w:rPr>
                <w:rFonts w:ascii="Times New Roman" w:hAnsi="Times New Roman"/>
              </w:rPr>
              <w:t>PEDRO LIRA BERGAMINI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C5854">
              <w:rPr>
                <w:rFonts w:ascii="Times New Roman" w:hAnsi="Times New Roman"/>
              </w:rPr>
              <w:t>131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9C5854" w:rsidRPr="009C5854">
        <w:rPr>
          <w:sz w:val="24"/>
          <w:szCs w:val="24"/>
        </w:rPr>
        <w:t>PEDRO LIRA BERGAMINI</w:t>
      </w:r>
      <w:r w:rsidRPr="00465D0B">
        <w:rPr>
          <w:sz w:val="24"/>
          <w:szCs w:val="24"/>
        </w:rPr>
        <w:t xml:space="preserve">, CPF </w:t>
      </w:r>
      <w:r w:rsidR="009C5854" w:rsidRPr="009C5854">
        <w:rPr>
          <w:sz w:val="24"/>
          <w:szCs w:val="24"/>
        </w:rPr>
        <w:t>086.902.954-10</w:t>
      </w:r>
      <w:r w:rsidRPr="00465D0B">
        <w:rPr>
          <w:sz w:val="24"/>
          <w:szCs w:val="24"/>
        </w:rPr>
        <w:t>, com o título de Arquitet</w:t>
      </w:r>
      <w:r w:rsidR="009C585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854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2018-08-23T21:23:00Z</dcterms:created>
  <dcterms:modified xsi:type="dcterms:W3CDTF">2018-08-23T21:23:00Z</dcterms:modified>
</cp:coreProperties>
</file>