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2F5737" w:rsidRPr="002F5737">
              <w:rPr>
                <w:rFonts w:ascii="Times New Roman" w:hAnsi="Times New Roman"/>
              </w:rPr>
              <w:t>698300/2018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F5737" w:rsidP="0051634B">
            <w:pPr>
              <w:rPr>
                <w:rFonts w:ascii="Times New Roman" w:hAnsi="Times New Roman"/>
              </w:rPr>
            </w:pPr>
            <w:r w:rsidRPr="002F5737">
              <w:rPr>
                <w:rFonts w:ascii="Times New Roman" w:hAnsi="Times New Roman"/>
              </w:rPr>
              <w:t>THAISE BARROS PINHEIRO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F5737">
              <w:rPr>
                <w:rFonts w:ascii="Times New Roman" w:hAnsi="Times New Roman"/>
              </w:rPr>
              <w:t>095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2F5737" w:rsidRPr="002F5737">
        <w:rPr>
          <w:sz w:val="24"/>
          <w:szCs w:val="24"/>
        </w:rPr>
        <w:t>THAISE BARROS PINHEIRO</w:t>
      </w:r>
      <w:r w:rsidRPr="00465D0B">
        <w:rPr>
          <w:sz w:val="24"/>
          <w:szCs w:val="24"/>
        </w:rPr>
        <w:t xml:space="preserve">, CPF </w:t>
      </w:r>
      <w:r w:rsidR="002F5737" w:rsidRPr="002F5737">
        <w:rPr>
          <w:sz w:val="24"/>
          <w:szCs w:val="24"/>
        </w:rPr>
        <w:t>007.703.254-32</w:t>
      </w:r>
      <w:r w:rsidRPr="00465D0B">
        <w:rPr>
          <w:sz w:val="24"/>
          <w:szCs w:val="24"/>
        </w:rPr>
        <w:t>, com o título de Arquitet</w:t>
      </w:r>
      <w:r w:rsidR="00776EA8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259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2018-06-14T19:56:00Z</dcterms:created>
  <dcterms:modified xsi:type="dcterms:W3CDTF">2018-06-14T19:56:00Z</dcterms:modified>
</cp:coreProperties>
</file>