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4479EF" w:rsidRPr="004479EF">
              <w:rPr>
                <w:rFonts w:ascii="Times New Roman" w:hAnsi="Times New Roman"/>
              </w:rPr>
              <w:t>707635/2018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4479EF" w:rsidP="0051634B">
            <w:pPr>
              <w:rPr>
                <w:rFonts w:ascii="Times New Roman" w:hAnsi="Times New Roman"/>
              </w:rPr>
            </w:pPr>
            <w:r w:rsidRPr="004479EF">
              <w:rPr>
                <w:rFonts w:ascii="Times New Roman" w:hAnsi="Times New Roman"/>
              </w:rPr>
              <w:t>KAMYLA JANNINE COSTA BARROS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479EF">
              <w:rPr>
                <w:rFonts w:ascii="Times New Roman" w:hAnsi="Times New Roman"/>
              </w:rPr>
              <w:t>088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82288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4479EF" w:rsidRPr="004479EF">
        <w:rPr>
          <w:sz w:val="24"/>
          <w:szCs w:val="24"/>
        </w:rPr>
        <w:t>KAMYLA JANNINE COSTA BARROS</w:t>
      </w:r>
      <w:r w:rsidRPr="00465D0B">
        <w:rPr>
          <w:sz w:val="24"/>
          <w:szCs w:val="24"/>
        </w:rPr>
        <w:t xml:space="preserve">, CPF </w:t>
      </w:r>
      <w:r w:rsidR="004479EF" w:rsidRPr="004479EF">
        <w:rPr>
          <w:sz w:val="24"/>
          <w:szCs w:val="24"/>
        </w:rPr>
        <w:t>096.410.904-29</w:t>
      </w:r>
      <w:r w:rsidRPr="00465D0B">
        <w:rPr>
          <w:sz w:val="24"/>
          <w:szCs w:val="24"/>
        </w:rPr>
        <w:t>, com o título de Arquitet</w:t>
      </w:r>
      <w:r w:rsidR="00BB6BC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3C75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9EF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288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06A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B6BC6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2018-06-14T20:21:00Z</dcterms:created>
  <dcterms:modified xsi:type="dcterms:W3CDTF">2018-06-14T20:21:00Z</dcterms:modified>
</cp:coreProperties>
</file>