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0A3C75" w:rsidRPr="000A3C75">
              <w:rPr>
                <w:rFonts w:ascii="Times New Roman" w:hAnsi="Times New Roman"/>
              </w:rPr>
              <w:t>710367/2018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A3C75" w:rsidP="0051634B">
            <w:pPr>
              <w:rPr>
                <w:rFonts w:ascii="Times New Roman" w:hAnsi="Times New Roman"/>
              </w:rPr>
            </w:pPr>
            <w:r w:rsidRPr="000A3C75">
              <w:rPr>
                <w:rFonts w:ascii="Times New Roman" w:hAnsi="Times New Roman"/>
              </w:rPr>
              <w:t>GIULIANA MACIEL DE PAULA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A3C75">
              <w:rPr>
                <w:rFonts w:ascii="Times New Roman" w:hAnsi="Times New Roman"/>
              </w:rPr>
              <w:t>086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82288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0A3C75" w:rsidRPr="000A3C75">
        <w:rPr>
          <w:sz w:val="24"/>
          <w:szCs w:val="24"/>
        </w:rPr>
        <w:t>GIULIANA MACIEL DE PAULA</w:t>
      </w:r>
      <w:r w:rsidRPr="00465D0B">
        <w:rPr>
          <w:sz w:val="24"/>
          <w:szCs w:val="24"/>
        </w:rPr>
        <w:t xml:space="preserve">, CPF </w:t>
      </w:r>
      <w:r w:rsidR="000A3C75" w:rsidRPr="000A3C75">
        <w:rPr>
          <w:sz w:val="24"/>
          <w:szCs w:val="24"/>
        </w:rPr>
        <w:t>075.014.334-70</w:t>
      </w:r>
      <w:r w:rsidRPr="00465D0B">
        <w:rPr>
          <w:sz w:val="24"/>
          <w:szCs w:val="24"/>
        </w:rPr>
        <w:t>, com o título de Arquitet</w:t>
      </w:r>
      <w:r w:rsidR="00BB6BC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3C75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288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06A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B6BC6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2018-06-14T20:19:00Z</dcterms:created>
  <dcterms:modified xsi:type="dcterms:W3CDTF">2018-06-14T20:19:00Z</dcterms:modified>
</cp:coreProperties>
</file>