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52556" w:rsidRPr="004F2C47">
              <w:rPr>
                <w:rFonts w:ascii="Times New Roman" w:hAnsi="Times New Roman"/>
              </w:rPr>
              <w:t>695343/2018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5255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452556">
              <w:rPr>
                <w:rFonts w:ascii="Times New Roman" w:hAnsi="Times New Roman"/>
              </w:rPr>
              <w:t>onstrutora Figueiredo e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8538F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52556">
              <w:rPr>
                <w:rFonts w:ascii="Times New Roman" w:hAnsi="Times New Roman"/>
              </w:rPr>
              <w:t>065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</w:t>
      </w:r>
      <w:r w:rsidR="00452556">
        <w:rPr>
          <w:sz w:val="24"/>
          <w:szCs w:val="24"/>
        </w:rPr>
        <w:t xml:space="preserve"> na divulgação do evento</w:t>
      </w:r>
      <w:r w:rsidRPr="00B07314">
        <w:rPr>
          <w:sz w:val="24"/>
          <w:szCs w:val="24"/>
        </w:rPr>
        <w:t xml:space="preserve"> “</w:t>
      </w:r>
      <w:r w:rsidR="00452556">
        <w:rPr>
          <w:sz w:val="24"/>
          <w:szCs w:val="24"/>
        </w:rPr>
        <w:t>I CICLO DE PALESTRAS: OBRAS RACIONAIS</w:t>
      </w:r>
      <w:r>
        <w:rPr>
          <w:sz w:val="24"/>
          <w:szCs w:val="24"/>
        </w:rPr>
        <w:t xml:space="preserve">” promovido pela </w:t>
      </w:r>
      <w:r w:rsidR="00452556" w:rsidRPr="00452556">
        <w:rPr>
          <w:sz w:val="24"/>
          <w:szCs w:val="24"/>
        </w:rPr>
        <w:t>Construtora Figueiredo e Almeida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41C2D">
    <w:pPr>
      <w:pStyle w:val="Cabealho"/>
    </w:pPr>
    <w:r w:rsidRPr="00B41C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41C2D">
    <w:pPr>
      <w:pStyle w:val="Cabealho"/>
    </w:pPr>
    <w:r w:rsidRPr="00B41C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2018-05-23T19:36:00Z</dcterms:created>
  <dcterms:modified xsi:type="dcterms:W3CDTF">2018-05-23T19:38:00Z</dcterms:modified>
</cp:coreProperties>
</file>